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B6D78" w14:textId="56355C18" w:rsidR="005A27EC" w:rsidRPr="00716AB7" w:rsidRDefault="00C63B2E" w:rsidP="00CE3F24">
      <w:pPr>
        <w:jc w:val="both"/>
        <w:rPr>
          <w:rFonts w:ascii="Times New Roman" w:hAnsi="Times New Roman" w:cs="Times New Roman"/>
          <w:b/>
          <w:lang w:val="sr-Cyrl-CS"/>
        </w:rPr>
      </w:pPr>
      <w:r w:rsidRPr="00716AB7">
        <w:rPr>
          <w:rFonts w:ascii="Times New Roman" w:hAnsi="Times New Roman" w:cs="Times New Roman"/>
          <w:lang w:val="sr-Cyrl-CS"/>
        </w:rPr>
        <w:t>На основу Решења о банкротству које је донео стечајни судија Привредн</w:t>
      </w:r>
      <w:r w:rsidR="00F14E00" w:rsidRPr="00716AB7">
        <w:rPr>
          <w:rFonts w:ascii="Times New Roman" w:hAnsi="Times New Roman" w:cs="Times New Roman"/>
          <w:lang w:val="sr-Cyrl-CS"/>
        </w:rPr>
        <w:t xml:space="preserve">ог суда у Београду бр. </w:t>
      </w:r>
      <w:r w:rsidR="007E3EE2">
        <w:rPr>
          <w:rFonts w:ascii="Times New Roman" w:hAnsi="Times New Roman" w:cs="Times New Roman"/>
          <w:lang w:val="sr-Cyrl-RS"/>
        </w:rPr>
        <w:t>4</w:t>
      </w:r>
      <w:r w:rsidR="00414171" w:rsidRPr="00716AB7">
        <w:rPr>
          <w:rFonts w:ascii="Times New Roman" w:hAnsi="Times New Roman" w:cs="Times New Roman"/>
          <w:lang w:val="sr-Cyrl-CS"/>
        </w:rPr>
        <w:t xml:space="preserve">.Ст </w:t>
      </w:r>
      <w:r w:rsidR="007E3EE2">
        <w:rPr>
          <w:rFonts w:ascii="Times New Roman" w:hAnsi="Times New Roman" w:cs="Times New Roman"/>
          <w:lang w:val="sr-Cyrl-RS"/>
        </w:rPr>
        <w:t>132</w:t>
      </w:r>
      <w:r w:rsidR="00414171" w:rsidRPr="00716AB7">
        <w:rPr>
          <w:rFonts w:ascii="Times New Roman" w:hAnsi="Times New Roman" w:cs="Times New Roman"/>
          <w:lang w:val="sr-Cyrl-CS"/>
        </w:rPr>
        <w:t>/20</w:t>
      </w:r>
      <w:r w:rsidR="007E3EE2">
        <w:rPr>
          <w:rFonts w:ascii="Times New Roman" w:hAnsi="Times New Roman" w:cs="Times New Roman"/>
          <w:lang w:val="sr-Cyrl-CS"/>
        </w:rPr>
        <w:t>23</w:t>
      </w:r>
      <w:r w:rsidR="00CF1A65" w:rsidRPr="00716AB7">
        <w:rPr>
          <w:rFonts w:ascii="Times New Roman" w:hAnsi="Times New Roman" w:cs="Times New Roman"/>
          <w:lang w:val="sr-Cyrl-CS"/>
        </w:rPr>
        <w:t xml:space="preserve"> од </w:t>
      </w:r>
      <w:r w:rsidR="007E3EE2" w:rsidRPr="00B24A8D">
        <w:rPr>
          <w:rFonts w:ascii="Times New Roman" w:hAnsi="Times New Roman" w:cs="Times New Roman"/>
          <w:lang w:val="sr-Cyrl-RS"/>
        </w:rPr>
        <w:t>13</w:t>
      </w:r>
      <w:r w:rsidR="00CF1A65" w:rsidRPr="00B24A8D">
        <w:rPr>
          <w:rFonts w:ascii="Times New Roman" w:hAnsi="Times New Roman" w:cs="Times New Roman"/>
          <w:lang w:val="sr-Cyrl-CS"/>
        </w:rPr>
        <w:t>.</w:t>
      </w:r>
      <w:r w:rsidR="00C769F8" w:rsidRPr="00B24A8D">
        <w:rPr>
          <w:rFonts w:ascii="Times New Roman" w:hAnsi="Times New Roman" w:cs="Times New Roman"/>
          <w:lang w:val="sr-Cyrl-CS"/>
        </w:rPr>
        <w:t>12</w:t>
      </w:r>
      <w:r w:rsidR="00414171" w:rsidRPr="00B24A8D">
        <w:rPr>
          <w:rFonts w:ascii="Times New Roman" w:hAnsi="Times New Roman" w:cs="Times New Roman"/>
          <w:lang w:val="sr-Cyrl-CS"/>
        </w:rPr>
        <w:t>.20</w:t>
      </w:r>
      <w:r w:rsidR="007E3EE2" w:rsidRPr="00B24A8D">
        <w:rPr>
          <w:rFonts w:ascii="Times New Roman" w:hAnsi="Times New Roman" w:cs="Times New Roman"/>
          <w:lang w:val="sr-Cyrl-CS"/>
        </w:rPr>
        <w:t>23</w:t>
      </w:r>
      <w:r w:rsidRPr="00716AB7">
        <w:rPr>
          <w:rFonts w:ascii="Times New Roman" w:hAnsi="Times New Roman" w:cs="Times New Roman"/>
          <w:lang w:val="sr-Cyrl-CS"/>
        </w:rPr>
        <w:t>.године, а у складу са члановима  132 и 133 Закона о стечају (Службени гласник РС бр.104/2009</w:t>
      </w:r>
      <w:r w:rsidR="00970D1A" w:rsidRPr="00970D1A">
        <w:rPr>
          <w:rFonts w:ascii="Times New Roman" w:hAnsi="Times New Roman" w:cs="Times New Roman"/>
          <w:lang w:val="sr-Latn-RS"/>
        </w:rPr>
        <w:t>,83/14,113/17,30/18</w:t>
      </w:r>
      <w:r w:rsidRPr="00716AB7">
        <w:rPr>
          <w:rFonts w:ascii="Times New Roman" w:hAnsi="Times New Roman" w:cs="Times New Roman"/>
          <w:lang w:val="sr-Cyrl-CS"/>
        </w:rPr>
        <w:t>) и Националним стандардом број 5- Национални стандард о начину и поступку уновчења имовине (Службени гласник РС бр.13/2010</w:t>
      </w:r>
      <w:r w:rsidR="007E3EE2">
        <w:rPr>
          <w:rFonts w:ascii="Times New Roman" w:hAnsi="Times New Roman" w:cs="Times New Roman"/>
          <w:lang w:val="sr-Cyrl-CS"/>
        </w:rPr>
        <w:t>, 62/2018</w:t>
      </w:r>
      <w:r w:rsidRPr="00716AB7">
        <w:rPr>
          <w:rFonts w:ascii="Times New Roman" w:hAnsi="Times New Roman" w:cs="Times New Roman"/>
          <w:lang w:val="sr-Cyrl-CS"/>
        </w:rPr>
        <w:t xml:space="preserve">), стечајни управник стечајног дужника  </w:t>
      </w:r>
    </w:p>
    <w:p w14:paraId="38937135" w14:textId="77777777" w:rsidR="00CE3F24" w:rsidRPr="00716AB7" w:rsidRDefault="00CE3F24" w:rsidP="00CE3F24">
      <w:pPr>
        <w:jc w:val="both"/>
        <w:rPr>
          <w:rFonts w:ascii="Times New Roman" w:hAnsi="Times New Roman" w:cs="Times New Roman"/>
          <w:b/>
          <w:lang w:val="sr-Cyrl-CS"/>
        </w:rPr>
      </w:pPr>
    </w:p>
    <w:p w14:paraId="0B6AC537" w14:textId="5B2E26FF" w:rsidR="00CE3F24" w:rsidRPr="00716AB7" w:rsidRDefault="00CF1A65" w:rsidP="00CF1A65">
      <w:pPr>
        <w:rPr>
          <w:rFonts w:ascii="Times New Roman" w:hAnsi="Times New Roman" w:cs="Times New Roman"/>
          <w:b/>
          <w:sz w:val="24"/>
          <w:szCs w:val="24"/>
          <w:lang w:val="sr-Cyrl-CS"/>
        </w:rPr>
      </w:pPr>
      <w:r w:rsidRPr="00716AB7">
        <w:rPr>
          <w:rFonts w:ascii="Times New Roman" w:hAnsi="Times New Roman" w:cs="Times New Roman"/>
          <w:b/>
          <w:sz w:val="28"/>
          <w:szCs w:val="28"/>
        </w:rPr>
        <w:t xml:space="preserve">                                </w:t>
      </w:r>
      <w:r w:rsidR="00414171" w:rsidRPr="00716AB7">
        <w:rPr>
          <w:rFonts w:ascii="Times New Roman" w:hAnsi="Times New Roman" w:cs="Times New Roman"/>
          <w:b/>
          <w:sz w:val="28"/>
          <w:szCs w:val="28"/>
        </w:rPr>
        <w:t xml:space="preserve">        </w:t>
      </w:r>
      <w:r w:rsidR="00F118B5" w:rsidRPr="00716AB7">
        <w:rPr>
          <w:rFonts w:ascii="Times New Roman" w:hAnsi="Times New Roman" w:cs="Times New Roman"/>
          <w:b/>
          <w:sz w:val="28"/>
          <w:szCs w:val="28"/>
        </w:rPr>
        <w:t xml:space="preserve">      </w:t>
      </w:r>
      <w:r w:rsidR="00810AF6" w:rsidRPr="00716AB7">
        <w:rPr>
          <w:rFonts w:ascii="Times New Roman" w:hAnsi="Times New Roman" w:cs="Times New Roman"/>
          <w:b/>
          <w:sz w:val="28"/>
          <w:szCs w:val="28"/>
        </w:rPr>
        <w:t xml:space="preserve">  </w:t>
      </w:r>
      <w:r w:rsidR="00666412">
        <w:rPr>
          <w:rFonts w:ascii="Times New Roman" w:hAnsi="Times New Roman" w:cs="Times New Roman"/>
          <w:b/>
          <w:sz w:val="28"/>
          <w:szCs w:val="28"/>
          <w:lang w:val="sr-Latn-RS"/>
        </w:rPr>
        <w:t>„ADE</w:t>
      </w:r>
      <w:r w:rsidR="00B0402C">
        <w:rPr>
          <w:rFonts w:ascii="Times New Roman" w:hAnsi="Times New Roman" w:cs="Times New Roman"/>
          <w:b/>
          <w:sz w:val="28"/>
          <w:szCs w:val="28"/>
          <w:lang w:val="sr-Latn-RS"/>
        </w:rPr>
        <w:t>P</w:t>
      </w:r>
      <w:r w:rsidR="00666412">
        <w:rPr>
          <w:rFonts w:ascii="Times New Roman" w:hAnsi="Times New Roman" w:cs="Times New Roman"/>
          <w:b/>
          <w:sz w:val="28"/>
          <w:szCs w:val="28"/>
          <w:lang w:val="sr-Latn-RS"/>
        </w:rPr>
        <w:t>TO TRADE“</w:t>
      </w:r>
      <w:r w:rsidR="00CE3F24" w:rsidRPr="00716AB7">
        <w:rPr>
          <w:rFonts w:ascii="Times New Roman" w:hAnsi="Times New Roman" w:cs="Times New Roman"/>
          <w:b/>
          <w:sz w:val="24"/>
          <w:szCs w:val="24"/>
          <w:lang w:val="sr-Cyrl-CS"/>
        </w:rPr>
        <w:t xml:space="preserve"> доо у стечају</w:t>
      </w:r>
    </w:p>
    <w:p w14:paraId="1A1C82FC" w14:textId="77777777" w:rsidR="00CE3F24" w:rsidRPr="007E3EE2" w:rsidRDefault="00CF1A65" w:rsidP="00716AB7">
      <w:pPr>
        <w:rPr>
          <w:rFonts w:ascii="Times New Roman" w:hAnsi="Times New Roman" w:cs="Times New Roman"/>
          <w:b/>
          <w:sz w:val="24"/>
          <w:szCs w:val="24"/>
          <w:lang w:val="sr-Cyrl-RS"/>
        </w:rPr>
      </w:pPr>
      <w:r w:rsidRPr="00716AB7">
        <w:rPr>
          <w:rFonts w:ascii="Times New Roman" w:hAnsi="Times New Roman" w:cs="Times New Roman"/>
          <w:b/>
          <w:sz w:val="24"/>
          <w:szCs w:val="24"/>
          <w:lang w:val="sr-Cyrl-CS"/>
        </w:rPr>
        <w:t xml:space="preserve">                                       </w:t>
      </w:r>
      <w:r w:rsidR="00F118B5" w:rsidRPr="00716AB7">
        <w:rPr>
          <w:rFonts w:ascii="Times New Roman" w:hAnsi="Times New Roman" w:cs="Times New Roman"/>
          <w:b/>
          <w:sz w:val="24"/>
          <w:szCs w:val="24"/>
          <w:lang w:val="sr-Cyrl-CS"/>
        </w:rPr>
        <w:t xml:space="preserve">   </w:t>
      </w:r>
      <w:r w:rsidR="00414171" w:rsidRPr="00716AB7">
        <w:rPr>
          <w:rFonts w:ascii="Times New Roman" w:hAnsi="Times New Roman" w:cs="Times New Roman"/>
          <w:b/>
          <w:sz w:val="24"/>
          <w:szCs w:val="24"/>
          <w:lang w:val="sr-Cyrl-CS"/>
        </w:rPr>
        <w:t xml:space="preserve"> </w:t>
      </w:r>
      <w:r w:rsidR="00F14E00" w:rsidRPr="00716AB7">
        <w:rPr>
          <w:rFonts w:ascii="Times New Roman" w:hAnsi="Times New Roman" w:cs="Times New Roman"/>
          <w:b/>
          <w:sz w:val="24"/>
          <w:szCs w:val="24"/>
          <w:lang w:val="sr-Cyrl-CS"/>
        </w:rPr>
        <w:t xml:space="preserve">    Београд, </w:t>
      </w:r>
      <w:r w:rsidR="007E3EE2">
        <w:rPr>
          <w:rFonts w:ascii="Times New Roman" w:hAnsi="Times New Roman" w:cs="Times New Roman"/>
          <w:b/>
          <w:sz w:val="24"/>
          <w:szCs w:val="24"/>
          <w:lang w:val="sr-Cyrl-RS"/>
        </w:rPr>
        <w:t>Булевар краља Александра 180</w:t>
      </w:r>
    </w:p>
    <w:p w14:paraId="52D9B345" w14:textId="77777777" w:rsidR="00C63B2E" w:rsidRPr="00716AB7" w:rsidRDefault="00C63B2E">
      <w:pPr>
        <w:rPr>
          <w:rFonts w:ascii="Times New Roman" w:hAnsi="Times New Roman" w:cs="Times New Roman"/>
          <w:b/>
          <w:lang w:val="sr-Cyrl-CS"/>
        </w:rPr>
      </w:pPr>
    </w:p>
    <w:p w14:paraId="04BF40FA" w14:textId="77777777" w:rsidR="00C63B2E" w:rsidRPr="00AB1643" w:rsidRDefault="00C63B2E" w:rsidP="00CE3F24">
      <w:pPr>
        <w:jc w:val="center"/>
        <w:rPr>
          <w:rFonts w:ascii="Times New Roman" w:hAnsi="Times New Roman" w:cs="Times New Roman"/>
          <w:b/>
          <w:sz w:val="24"/>
          <w:szCs w:val="24"/>
          <w:lang w:val="sr-Cyrl-CS"/>
        </w:rPr>
      </w:pPr>
      <w:r w:rsidRPr="00AB1643">
        <w:rPr>
          <w:rFonts w:ascii="Times New Roman" w:hAnsi="Times New Roman" w:cs="Times New Roman"/>
          <w:b/>
          <w:sz w:val="24"/>
          <w:szCs w:val="24"/>
          <w:lang w:val="sr-Cyrl-CS"/>
        </w:rPr>
        <w:t>О Г Л А Ш А В А</w:t>
      </w:r>
    </w:p>
    <w:p w14:paraId="382C614E" w14:textId="30BA12E2" w:rsidR="00C63B2E" w:rsidRPr="00716AB7" w:rsidRDefault="00B24A8D" w:rsidP="00CE3F24">
      <w:pPr>
        <w:jc w:val="center"/>
        <w:rPr>
          <w:rFonts w:ascii="Times New Roman" w:hAnsi="Times New Roman" w:cs="Times New Roman"/>
          <w:b/>
          <w:sz w:val="24"/>
          <w:szCs w:val="24"/>
          <w:lang w:val="sr-Cyrl-CS"/>
        </w:rPr>
      </w:pPr>
      <w:r w:rsidRPr="00B24A8D">
        <w:rPr>
          <w:rFonts w:ascii="Times New Roman" w:hAnsi="Times New Roman" w:cs="Times New Roman"/>
          <w:b/>
          <w:sz w:val="24"/>
          <w:szCs w:val="24"/>
          <w:lang w:val="sr-Cyrl-CS"/>
        </w:rPr>
        <w:t>Прву</w:t>
      </w:r>
      <w:r>
        <w:rPr>
          <w:rFonts w:ascii="Times New Roman" w:hAnsi="Times New Roman" w:cs="Times New Roman"/>
          <w:b/>
          <w:sz w:val="28"/>
          <w:szCs w:val="28"/>
          <w:lang w:val="sr-Cyrl-CS"/>
        </w:rPr>
        <w:t xml:space="preserve"> </w:t>
      </w:r>
      <w:r w:rsidR="00631B0E" w:rsidRPr="00716AB7">
        <w:rPr>
          <w:rFonts w:ascii="Times New Roman" w:hAnsi="Times New Roman" w:cs="Times New Roman"/>
          <w:b/>
          <w:sz w:val="28"/>
          <w:szCs w:val="28"/>
          <w:lang w:val="sr-Cyrl-CS"/>
        </w:rPr>
        <w:t xml:space="preserve"> </w:t>
      </w:r>
      <w:r w:rsidR="00631B0E" w:rsidRPr="00716AB7">
        <w:rPr>
          <w:rFonts w:ascii="Times New Roman" w:hAnsi="Times New Roman" w:cs="Times New Roman"/>
          <w:b/>
          <w:sz w:val="24"/>
          <w:szCs w:val="24"/>
          <w:lang w:val="sr-Cyrl-CS"/>
        </w:rPr>
        <w:t>п</w:t>
      </w:r>
      <w:r w:rsidR="00C63B2E" w:rsidRPr="00716AB7">
        <w:rPr>
          <w:rFonts w:ascii="Times New Roman" w:hAnsi="Times New Roman" w:cs="Times New Roman"/>
          <w:b/>
          <w:sz w:val="24"/>
          <w:szCs w:val="24"/>
          <w:lang w:val="sr-Cyrl-CS"/>
        </w:rPr>
        <w:t>родају и</w:t>
      </w:r>
      <w:r w:rsidR="00414171" w:rsidRPr="00716AB7">
        <w:rPr>
          <w:rFonts w:ascii="Times New Roman" w:hAnsi="Times New Roman" w:cs="Times New Roman"/>
          <w:b/>
          <w:sz w:val="24"/>
          <w:szCs w:val="24"/>
          <w:lang w:val="sr-Cyrl-CS"/>
        </w:rPr>
        <w:t>мовине јавним надметањем</w:t>
      </w:r>
    </w:p>
    <w:p w14:paraId="199DC6CE" w14:textId="77777777" w:rsidR="00C63B2E" w:rsidRPr="00716AB7" w:rsidRDefault="00C63B2E" w:rsidP="00CE3F24">
      <w:pPr>
        <w:jc w:val="center"/>
        <w:rPr>
          <w:rFonts w:ascii="Times New Roman" w:hAnsi="Times New Roman" w:cs="Times New Roman"/>
          <w:b/>
          <w:sz w:val="28"/>
          <w:szCs w:val="28"/>
          <w:lang w:val="sr-Cyrl-CS"/>
        </w:rPr>
      </w:pPr>
    </w:p>
    <w:p w14:paraId="54E07BAA" w14:textId="6B5A6059" w:rsidR="0005395F" w:rsidRPr="00716AB7" w:rsidRDefault="007E3EE2" w:rsidP="0005395F">
      <w:pPr>
        <w:rPr>
          <w:rFonts w:ascii="Times New Roman" w:hAnsi="Times New Roman" w:cs="Times New Roman"/>
          <w:b/>
          <w:sz w:val="24"/>
          <w:szCs w:val="24"/>
          <w:lang w:val="sr-Cyrl-CS"/>
        </w:rPr>
      </w:pPr>
      <w:r>
        <w:rPr>
          <w:rFonts w:ascii="Times New Roman" w:hAnsi="Times New Roman" w:cs="Times New Roman"/>
          <w:b/>
          <w:sz w:val="24"/>
          <w:szCs w:val="24"/>
          <w:lang w:val="sr-Cyrl-CS"/>
        </w:rPr>
        <w:t>Предмет продаје је следећа непокретност:</w:t>
      </w:r>
    </w:p>
    <w:tbl>
      <w:tblPr>
        <w:tblStyle w:val="TableGrid"/>
        <w:tblW w:w="10049" w:type="dxa"/>
        <w:tblLayout w:type="fixed"/>
        <w:tblLook w:val="04A0" w:firstRow="1" w:lastRow="0" w:firstColumn="1" w:lastColumn="0" w:noHBand="0" w:noVBand="1"/>
      </w:tblPr>
      <w:tblGrid>
        <w:gridCol w:w="675"/>
        <w:gridCol w:w="4450"/>
        <w:gridCol w:w="2520"/>
        <w:gridCol w:w="2404"/>
      </w:tblGrid>
      <w:tr w:rsidR="0005395F" w:rsidRPr="00716AB7" w14:paraId="4D094ADE" w14:textId="77777777" w:rsidTr="00A34D30">
        <w:trPr>
          <w:trHeight w:val="631"/>
        </w:trPr>
        <w:tc>
          <w:tcPr>
            <w:tcW w:w="675" w:type="dxa"/>
          </w:tcPr>
          <w:p w14:paraId="42F516C1" w14:textId="77777777" w:rsidR="0005395F" w:rsidRPr="00716AB7" w:rsidRDefault="0005395F" w:rsidP="000718F4">
            <w:pPr>
              <w:rPr>
                <w:rFonts w:ascii="Times New Roman" w:hAnsi="Times New Roman" w:cs="Times New Roman"/>
                <w:b/>
                <w:sz w:val="24"/>
                <w:szCs w:val="24"/>
              </w:rPr>
            </w:pPr>
            <w:r w:rsidRPr="00716AB7">
              <w:rPr>
                <w:rFonts w:ascii="Times New Roman" w:hAnsi="Times New Roman" w:cs="Times New Roman"/>
                <w:b/>
                <w:sz w:val="24"/>
                <w:szCs w:val="24"/>
              </w:rPr>
              <w:t>Ред.број</w:t>
            </w:r>
          </w:p>
        </w:tc>
        <w:tc>
          <w:tcPr>
            <w:tcW w:w="4450" w:type="dxa"/>
          </w:tcPr>
          <w:p w14:paraId="4F76B677" w14:textId="3C1D330C" w:rsidR="0005395F" w:rsidRPr="000214D9" w:rsidRDefault="000214D9" w:rsidP="000718F4">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Предмет продаје</w:t>
            </w:r>
          </w:p>
        </w:tc>
        <w:tc>
          <w:tcPr>
            <w:tcW w:w="2520" w:type="dxa"/>
          </w:tcPr>
          <w:p w14:paraId="1842D098" w14:textId="77777777" w:rsidR="0005395F" w:rsidRPr="00716AB7" w:rsidRDefault="0005395F" w:rsidP="000718F4">
            <w:pPr>
              <w:jc w:val="center"/>
              <w:rPr>
                <w:rFonts w:ascii="Times New Roman" w:hAnsi="Times New Roman" w:cs="Times New Roman"/>
                <w:b/>
                <w:sz w:val="24"/>
                <w:szCs w:val="24"/>
                <w:lang w:val="sr-Cyrl-CS"/>
              </w:rPr>
            </w:pPr>
            <w:r w:rsidRPr="00716AB7">
              <w:rPr>
                <w:rFonts w:ascii="Times New Roman" w:hAnsi="Times New Roman" w:cs="Times New Roman"/>
                <w:b/>
                <w:sz w:val="24"/>
                <w:szCs w:val="24"/>
                <w:lang w:val="sr-Cyrl-CS"/>
              </w:rPr>
              <w:t>Почетна цена</w:t>
            </w:r>
          </w:p>
        </w:tc>
        <w:tc>
          <w:tcPr>
            <w:tcW w:w="2404" w:type="dxa"/>
          </w:tcPr>
          <w:p w14:paraId="56491722" w14:textId="77777777" w:rsidR="0005395F" w:rsidRPr="00716AB7" w:rsidRDefault="0005395F" w:rsidP="000718F4">
            <w:pPr>
              <w:rPr>
                <w:rFonts w:ascii="Times New Roman" w:hAnsi="Times New Roman" w:cs="Times New Roman"/>
                <w:b/>
                <w:sz w:val="24"/>
                <w:szCs w:val="24"/>
                <w:lang w:val="sr-Cyrl-CS"/>
              </w:rPr>
            </w:pPr>
            <w:r w:rsidRPr="00716AB7">
              <w:rPr>
                <w:rFonts w:ascii="Times New Roman" w:hAnsi="Times New Roman" w:cs="Times New Roman"/>
                <w:b/>
                <w:sz w:val="24"/>
                <w:szCs w:val="24"/>
                <w:lang w:val="sr-Cyrl-CS"/>
              </w:rPr>
              <w:t>Износ депозита</w:t>
            </w:r>
          </w:p>
        </w:tc>
      </w:tr>
      <w:tr w:rsidR="0005395F" w:rsidRPr="00716AB7" w14:paraId="05FDBDA7" w14:textId="77777777" w:rsidTr="00A34D30">
        <w:trPr>
          <w:trHeight w:val="1528"/>
        </w:trPr>
        <w:tc>
          <w:tcPr>
            <w:tcW w:w="675" w:type="dxa"/>
          </w:tcPr>
          <w:p w14:paraId="788A067B" w14:textId="77777777" w:rsidR="0005395F" w:rsidRPr="00716AB7" w:rsidRDefault="0005395F" w:rsidP="000718F4">
            <w:pPr>
              <w:rPr>
                <w:rFonts w:ascii="Times New Roman" w:hAnsi="Times New Roman" w:cs="Times New Roman"/>
                <w:b/>
                <w:sz w:val="24"/>
                <w:szCs w:val="24"/>
                <w:lang w:val="sr-Cyrl-CS"/>
              </w:rPr>
            </w:pPr>
            <w:r w:rsidRPr="00716AB7">
              <w:rPr>
                <w:rFonts w:ascii="Times New Roman" w:hAnsi="Times New Roman" w:cs="Times New Roman"/>
                <w:b/>
                <w:sz w:val="24"/>
                <w:szCs w:val="24"/>
                <w:lang w:val="sr-Cyrl-CS"/>
              </w:rPr>
              <w:t>1</w:t>
            </w:r>
          </w:p>
        </w:tc>
        <w:tc>
          <w:tcPr>
            <w:tcW w:w="4450" w:type="dxa"/>
          </w:tcPr>
          <w:p w14:paraId="622782BC" w14:textId="77777777" w:rsidR="0005395F" w:rsidRPr="007E3EE2" w:rsidRDefault="0005395F" w:rsidP="000718F4">
            <w:pPr>
              <w:rPr>
                <w:rFonts w:ascii="Times New Roman" w:hAnsi="Times New Roman" w:cs="Times New Roman"/>
                <w:b/>
              </w:rPr>
            </w:pPr>
          </w:p>
          <w:p w14:paraId="7FF7288B" w14:textId="6C0EC140" w:rsidR="0005395F" w:rsidRPr="00EA75FA" w:rsidRDefault="00EA75FA" w:rsidP="007E3EE2">
            <w:pPr>
              <w:jc w:val="both"/>
              <w:rPr>
                <w:rFonts w:ascii="Times New Roman" w:hAnsi="Times New Roman" w:cs="Times New Roman"/>
                <w:b/>
                <w:bCs/>
                <w:u w:val="single"/>
                <w:lang w:val="sr-Cyrl-RS"/>
              </w:rPr>
            </w:pPr>
            <w:r w:rsidRPr="00EA75FA">
              <w:rPr>
                <w:rFonts w:ascii="Times New Roman" w:hAnsi="Times New Roman" w:cs="Times New Roman"/>
                <w:b/>
                <w:bCs/>
                <w:u w:val="single"/>
                <w:lang w:val="sr-Cyrl-RS"/>
              </w:rPr>
              <w:t>Земљиште градско грађевинско</w:t>
            </w:r>
          </w:p>
          <w:p w14:paraId="2EA75D42" w14:textId="77777777" w:rsidR="007E3EE2" w:rsidRDefault="007E3EE2" w:rsidP="007E3EE2">
            <w:pPr>
              <w:jc w:val="both"/>
              <w:rPr>
                <w:rFonts w:ascii="Times New Roman" w:hAnsi="Times New Roman" w:cs="Times New Roman"/>
                <w:bCs/>
                <w:lang w:val="sr-Cyrl-RS"/>
              </w:rPr>
            </w:pPr>
            <w:r w:rsidRPr="007E3EE2">
              <w:rPr>
                <w:rFonts w:ascii="Times New Roman" w:hAnsi="Times New Roman" w:cs="Times New Roman"/>
                <w:bCs/>
                <w:lang w:val="sr-Cyrl-RS"/>
              </w:rPr>
              <w:t>Катастарска парцела 4609/2, КО Железник</w:t>
            </w:r>
          </w:p>
          <w:p w14:paraId="064AC85F" w14:textId="77777777" w:rsidR="007E3EE2" w:rsidRDefault="007E3EE2" w:rsidP="007E3EE2">
            <w:pPr>
              <w:jc w:val="both"/>
              <w:rPr>
                <w:rFonts w:ascii="Times New Roman" w:hAnsi="Times New Roman" w:cs="Times New Roman"/>
                <w:bCs/>
                <w:lang w:val="sr-Cyrl-RS"/>
              </w:rPr>
            </w:pPr>
            <w:r>
              <w:rPr>
                <w:rFonts w:ascii="Times New Roman" w:hAnsi="Times New Roman" w:cs="Times New Roman"/>
                <w:bCs/>
                <w:lang w:val="sr-Cyrl-RS"/>
              </w:rPr>
              <w:t>Површина 541м2</w:t>
            </w:r>
          </w:p>
          <w:p w14:paraId="4E1410E0" w14:textId="292FA458" w:rsidR="007E3EE2" w:rsidRDefault="007E3EE2" w:rsidP="007E3EE2">
            <w:pPr>
              <w:jc w:val="both"/>
              <w:rPr>
                <w:rFonts w:ascii="Times New Roman" w:hAnsi="Times New Roman" w:cs="Times New Roman"/>
                <w:bCs/>
                <w:lang w:val="sr-Cyrl-RS"/>
              </w:rPr>
            </w:pPr>
            <w:r>
              <w:rPr>
                <w:rFonts w:ascii="Times New Roman" w:hAnsi="Times New Roman" w:cs="Times New Roman"/>
                <w:bCs/>
                <w:lang w:val="sr-Cyrl-RS"/>
              </w:rPr>
              <w:t>Потес/улица</w:t>
            </w:r>
            <w:r w:rsidR="003001F5">
              <w:rPr>
                <w:rFonts w:ascii="Times New Roman" w:hAnsi="Times New Roman" w:cs="Times New Roman"/>
                <w:bCs/>
                <w:lang w:val="sr-Cyrl-RS"/>
              </w:rPr>
              <w:t>:</w:t>
            </w:r>
            <w:r>
              <w:rPr>
                <w:rFonts w:ascii="Times New Roman" w:hAnsi="Times New Roman" w:cs="Times New Roman"/>
                <w:bCs/>
                <w:lang w:val="sr-Cyrl-RS"/>
              </w:rPr>
              <w:t xml:space="preserve"> Доњи крај села</w:t>
            </w:r>
          </w:p>
          <w:p w14:paraId="5775AA11" w14:textId="77777777" w:rsidR="007E3EE2" w:rsidRDefault="007E3EE2" w:rsidP="007E3EE2">
            <w:pPr>
              <w:jc w:val="both"/>
              <w:rPr>
                <w:rFonts w:ascii="Times New Roman" w:hAnsi="Times New Roman" w:cs="Times New Roman"/>
                <w:bCs/>
                <w:lang w:val="sr-Cyrl-RS"/>
              </w:rPr>
            </w:pPr>
            <w:r>
              <w:rPr>
                <w:rFonts w:ascii="Times New Roman" w:hAnsi="Times New Roman" w:cs="Times New Roman"/>
                <w:bCs/>
                <w:lang w:val="sr-Cyrl-RS"/>
              </w:rPr>
              <w:t>Облик права: Својина</w:t>
            </w:r>
          </w:p>
          <w:p w14:paraId="2577A6CA" w14:textId="77777777" w:rsidR="007E3EE2" w:rsidRDefault="007E3EE2" w:rsidP="007E3EE2">
            <w:pPr>
              <w:jc w:val="both"/>
              <w:rPr>
                <w:rFonts w:ascii="Times New Roman" w:hAnsi="Times New Roman" w:cs="Times New Roman"/>
                <w:bCs/>
                <w:lang w:val="sr-Cyrl-RS"/>
              </w:rPr>
            </w:pPr>
            <w:r>
              <w:rPr>
                <w:rFonts w:ascii="Times New Roman" w:hAnsi="Times New Roman" w:cs="Times New Roman"/>
                <w:bCs/>
                <w:lang w:val="sr-Cyrl-RS"/>
              </w:rPr>
              <w:t>Облик својине: Приватна</w:t>
            </w:r>
          </w:p>
          <w:p w14:paraId="20CF4F6C" w14:textId="4F6BE60C" w:rsidR="007E3EE2" w:rsidRPr="007E3EE2" w:rsidRDefault="007E3EE2" w:rsidP="007E3EE2">
            <w:pPr>
              <w:jc w:val="both"/>
              <w:rPr>
                <w:rFonts w:ascii="Times New Roman" w:hAnsi="Times New Roman" w:cs="Times New Roman"/>
                <w:b/>
                <w:lang w:val="sr-Cyrl-RS"/>
              </w:rPr>
            </w:pPr>
            <w:r>
              <w:rPr>
                <w:rFonts w:ascii="Times New Roman" w:hAnsi="Times New Roman" w:cs="Times New Roman"/>
                <w:bCs/>
                <w:lang w:val="sr-Cyrl-RS"/>
              </w:rPr>
              <w:t>Обим удела: 1/1</w:t>
            </w:r>
          </w:p>
        </w:tc>
        <w:tc>
          <w:tcPr>
            <w:tcW w:w="2520" w:type="dxa"/>
          </w:tcPr>
          <w:p w14:paraId="77DC65FA" w14:textId="77777777" w:rsidR="00A34D30" w:rsidRDefault="00A34D30" w:rsidP="00970D1A">
            <w:pPr>
              <w:jc w:val="center"/>
              <w:rPr>
                <w:rFonts w:ascii="Times New Roman" w:hAnsi="Times New Roman" w:cs="Times New Roman"/>
                <w:b/>
                <w:sz w:val="24"/>
                <w:szCs w:val="24"/>
                <w:lang w:val="sr-Cyrl-CS"/>
              </w:rPr>
            </w:pPr>
          </w:p>
          <w:p w14:paraId="6C2CA5CB" w14:textId="77777777" w:rsidR="00A34D30" w:rsidRDefault="00A34D30" w:rsidP="00970D1A">
            <w:pPr>
              <w:jc w:val="center"/>
              <w:rPr>
                <w:rFonts w:ascii="Times New Roman" w:hAnsi="Times New Roman" w:cs="Times New Roman"/>
                <w:b/>
                <w:sz w:val="24"/>
                <w:szCs w:val="24"/>
                <w:lang w:val="sr-Cyrl-CS"/>
              </w:rPr>
            </w:pPr>
          </w:p>
          <w:p w14:paraId="27FA5E28" w14:textId="77777777" w:rsidR="00A34D30" w:rsidRDefault="00A34D30" w:rsidP="00970D1A">
            <w:pPr>
              <w:jc w:val="center"/>
              <w:rPr>
                <w:rFonts w:ascii="Times New Roman" w:hAnsi="Times New Roman" w:cs="Times New Roman"/>
                <w:b/>
                <w:sz w:val="24"/>
                <w:szCs w:val="24"/>
                <w:lang w:val="sr-Cyrl-CS"/>
              </w:rPr>
            </w:pPr>
          </w:p>
          <w:p w14:paraId="2CF8478E" w14:textId="3830174B" w:rsidR="00970D1A" w:rsidRPr="00970D1A" w:rsidRDefault="00970D1A" w:rsidP="00970D1A">
            <w:pPr>
              <w:jc w:val="center"/>
              <w:rPr>
                <w:rFonts w:ascii="Times New Roman" w:hAnsi="Times New Roman" w:cs="Times New Roman"/>
                <w:b/>
                <w:sz w:val="24"/>
                <w:szCs w:val="24"/>
              </w:rPr>
            </w:pPr>
            <w:r w:rsidRPr="00970D1A">
              <w:rPr>
                <w:rFonts w:ascii="Times New Roman" w:hAnsi="Times New Roman" w:cs="Times New Roman"/>
                <w:b/>
                <w:sz w:val="24"/>
                <w:szCs w:val="24"/>
                <w:lang w:val="sr-Cyrl-CS"/>
              </w:rPr>
              <w:t>1.839.111,76</w:t>
            </w:r>
            <w:r w:rsidRPr="00970D1A">
              <w:rPr>
                <w:rFonts w:ascii="Times New Roman" w:hAnsi="Times New Roman" w:cs="Times New Roman"/>
                <w:b/>
                <w:sz w:val="24"/>
                <w:szCs w:val="24"/>
              </w:rPr>
              <w:t xml:space="preserve"> динара</w:t>
            </w:r>
          </w:p>
          <w:p w14:paraId="4C26B601" w14:textId="6FC891F3" w:rsidR="0005395F" w:rsidRPr="00716AB7" w:rsidRDefault="0005395F" w:rsidP="00326274">
            <w:pPr>
              <w:jc w:val="center"/>
              <w:rPr>
                <w:rFonts w:ascii="Times New Roman" w:hAnsi="Times New Roman" w:cs="Times New Roman"/>
                <w:b/>
                <w:sz w:val="24"/>
                <w:szCs w:val="24"/>
                <w:lang w:val="en-US"/>
              </w:rPr>
            </w:pPr>
          </w:p>
        </w:tc>
        <w:tc>
          <w:tcPr>
            <w:tcW w:w="2404" w:type="dxa"/>
          </w:tcPr>
          <w:p w14:paraId="1B29F43D" w14:textId="77777777" w:rsidR="00A34D30" w:rsidRDefault="00A34D30" w:rsidP="000718F4">
            <w:pPr>
              <w:jc w:val="center"/>
              <w:rPr>
                <w:rFonts w:ascii="Times New Roman" w:hAnsi="Times New Roman" w:cs="Times New Roman"/>
                <w:b/>
                <w:sz w:val="24"/>
                <w:szCs w:val="24"/>
                <w:lang w:val="sr-Cyrl-CS"/>
              </w:rPr>
            </w:pPr>
          </w:p>
          <w:p w14:paraId="54B1E3D8" w14:textId="77777777" w:rsidR="00A34D30" w:rsidRDefault="00A34D30" w:rsidP="000718F4">
            <w:pPr>
              <w:jc w:val="center"/>
              <w:rPr>
                <w:rFonts w:ascii="Times New Roman" w:hAnsi="Times New Roman" w:cs="Times New Roman"/>
                <w:b/>
                <w:sz w:val="24"/>
                <w:szCs w:val="24"/>
                <w:lang w:val="sr-Cyrl-CS"/>
              </w:rPr>
            </w:pPr>
          </w:p>
          <w:p w14:paraId="6462A0FD" w14:textId="77777777" w:rsidR="00A34D30" w:rsidRDefault="00A34D30" w:rsidP="000718F4">
            <w:pPr>
              <w:jc w:val="center"/>
              <w:rPr>
                <w:rFonts w:ascii="Times New Roman" w:hAnsi="Times New Roman" w:cs="Times New Roman"/>
                <w:b/>
                <w:sz w:val="24"/>
                <w:szCs w:val="24"/>
                <w:lang w:val="sr-Cyrl-CS"/>
              </w:rPr>
            </w:pPr>
          </w:p>
          <w:p w14:paraId="0421210E" w14:textId="477EBE98" w:rsidR="0005395F" w:rsidRPr="00326274" w:rsidRDefault="00970D1A" w:rsidP="00A34D30">
            <w:pPr>
              <w:rPr>
                <w:rFonts w:ascii="Times New Roman" w:hAnsi="Times New Roman" w:cs="Times New Roman"/>
                <w:b/>
                <w:sz w:val="24"/>
                <w:szCs w:val="24"/>
              </w:rPr>
            </w:pPr>
            <w:r w:rsidRPr="00970D1A">
              <w:rPr>
                <w:rFonts w:ascii="Times New Roman" w:hAnsi="Times New Roman" w:cs="Times New Roman"/>
                <w:b/>
                <w:sz w:val="24"/>
                <w:szCs w:val="24"/>
                <w:lang w:val="sr-Cyrl-CS"/>
              </w:rPr>
              <w:t>735.644,70 динара</w:t>
            </w:r>
          </w:p>
        </w:tc>
      </w:tr>
    </w:tbl>
    <w:p w14:paraId="2ADE1D31" w14:textId="77777777" w:rsidR="00EA75FA" w:rsidRDefault="00EA75FA" w:rsidP="00870B12">
      <w:pPr>
        <w:rPr>
          <w:rFonts w:ascii="Times New Roman" w:hAnsi="Times New Roman" w:cs="Times New Roman"/>
          <w:b/>
          <w:lang w:val="sr-Cyrl-CS"/>
        </w:rPr>
      </w:pPr>
    </w:p>
    <w:p w14:paraId="66F39676" w14:textId="5F49D5A0" w:rsidR="00EA75FA" w:rsidRPr="00EA75FA" w:rsidRDefault="00EA75FA" w:rsidP="00EA75FA">
      <w:pPr>
        <w:spacing w:before="120"/>
        <w:jc w:val="both"/>
        <w:rPr>
          <w:rFonts w:ascii="Times New Roman" w:hAnsi="Times New Roman" w:cs="Times New Roman"/>
          <w:lang w:val="sr-Cyrl-CS"/>
        </w:rPr>
      </w:pPr>
      <w:r w:rsidRPr="00EA75FA">
        <w:rPr>
          <w:rFonts w:ascii="Times New Roman" w:hAnsi="Times New Roman" w:cs="Times New Roman"/>
          <w:lang w:val="sr-Cyrl-CS"/>
        </w:rPr>
        <w:t>Детаљан приказ и опис имовине дат је у продајн</w:t>
      </w:r>
      <w:r w:rsidRPr="00EA75FA">
        <w:rPr>
          <w:rFonts w:ascii="Times New Roman" w:hAnsi="Times New Roman" w:cs="Times New Roman"/>
          <w:lang w:val="sr-Latn-RS"/>
        </w:rPr>
        <w:t>oj</w:t>
      </w:r>
      <w:r w:rsidRPr="00EA75FA">
        <w:rPr>
          <w:rFonts w:ascii="Times New Roman" w:hAnsi="Times New Roman" w:cs="Times New Roman"/>
          <w:lang w:val="sr-Cyrl-CS"/>
        </w:rPr>
        <w:t xml:space="preserve"> документаци</w:t>
      </w:r>
      <w:r w:rsidRPr="00EA75FA">
        <w:rPr>
          <w:rFonts w:ascii="Times New Roman" w:hAnsi="Times New Roman" w:cs="Times New Roman"/>
          <w:lang w:val="ru-RU"/>
        </w:rPr>
        <w:t>ји</w:t>
      </w:r>
      <w:r w:rsidRPr="00EA75FA">
        <w:rPr>
          <w:rFonts w:ascii="Times New Roman" w:hAnsi="Times New Roman" w:cs="Times New Roman"/>
          <w:lang w:val="sr-Cyrl-CS"/>
        </w:rPr>
        <w:t>.</w:t>
      </w:r>
    </w:p>
    <w:p w14:paraId="1C2ECC09" w14:textId="3A1F12EA" w:rsidR="00666412" w:rsidRPr="00666412" w:rsidRDefault="00666412" w:rsidP="00870B12">
      <w:pPr>
        <w:rPr>
          <w:rFonts w:ascii="Times New Roman" w:hAnsi="Times New Roman" w:cs="Times New Roman"/>
          <w:b/>
          <w:lang w:val="sr-Cyrl-CS"/>
        </w:rPr>
      </w:pPr>
      <w:r w:rsidRPr="00666412">
        <w:rPr>
          <w:rFonts w:ascii="Times New Roman" w:hAnsi="Times New Roman" w:cs="Times New Roman"/>
          <w:lang w:val="sr-Cyrl-CS"/>
        </w:rPr>
        <w:t xml:space="preserve">Први лицитациони корак на јавном надметању износи </w:t>
      </w:r>
      <w:r w:rsidRPr="00A34D30">
        <w:rPr>
          <w:rFonts w:ascii="Times New Roman" w:hAnsi="Times New Roman" w:cs="Times New Roman"/>
          <w:b/>
          <w:lang w:val="sr-Latn-RS"/>
        </w:rPr>
        <w:t>60.888,</w:t>
      </w:r>
      <w:r w:rsidRPr="00A34D30">
        <w:rPr>
          <w:rFonts w:ascii="Times New Roman" w:hAnsi="Times New Roman" w:cs="Times New Roman"/>
          <w:b/>
          <w:lang w:val="sr-Cyrl-CS"/>
        </w:rPr>
        <w:t xml:space="preserve"> </w:t>
      </w:r>
      <w:r w:rsidRPr="00A34D30">
        <w:rPr>
          <w:rFonts w:ascii="Times New Roman" w:hAnsi="Times New Roman" w:cs="Times New Roman"/>
          <w:b/>
          <w:lang w:val="en-US"/>
        </w:rPr>
        <w:t>24</w:t>
      </w:r>
      <w:r>
        <w:rPr>
          <w:rFonts w:ascii="Times New Roman" w:hAnsi="Times New Roman" w:cs="Times New Roman"/>
          <w:lang w:val="en-US"/>
        </w:rPr>
        <w:t xml:space="preserve"> </w:t>
      </w:r>
      <w:r w:rsidRPr="00666412">
        <w:rPr>
          <w:rFonts w:ascii="Times New Roman" w:hAnsi="Times New Roman" w:cs="Times New Roman"/>
          <w:lang w:val="sr-Cyrl-CS"/>
        </w:rPr>
        <w:t xml:space="preserve">динара, док сваки наредни лицитациони корак износи </w:t>
      </w:r>
      <w:r>
        <w:rPr>
          <w:rFonts w:ascii="Times New Roman" w:hAnsi="Times New Roman" w:cs="Times New Roman"/>
          <w:b/>
          <w:lang w:val="en-US"/>
        </w:rPr>
        <w:t>100</w:t>
      </w:r>
      <w:r w:rsidRPr="00666412">
        <w:rPr>
          <w:rFonts w:ascii="Times New Roman" w:hAnsi="Times New Roman" w:cs="Times New Roman"/>
          <w:b/>
          <w:lang w:val="sr-Cyrl-CS"/>
        </w:rPr>
        <w:t>.000,00 динара.</w:t>
      </w:r>
    </w:p>
    <w:p w14:paraId="683CDB61" w14:textId="77777777" w:rsidR="00970D1A" w:rsidRPr="00716AB7" w:rsidRDefault="00970D1A" w:rsidP="00870B12">
      <w:pPr>
        <w:rPr>
          <w:rFonts w:ascii="Times New Roman" w:hAnsi="Times New Roman" w:cs="Times New Roman"/>
          <w:lang w:val="sr-Cyrl-CS"/>
        </w:rPr>
      </w:pPr>
    </w:p>
    <w:p w14:paraId="1C9B5A53" w14:textId="1D00CA07" w:rsidR="00A97893" w:rsidRDefault="00306E77" w:rsidP="00A97893">
      <w:pPr>
        <w:rPr>
          <w:rFonts w:ascii="Times New Roman" w:hAnsi="Times New Roman" w:cs="Times New Roman"/>
          <w:lang w:val="sr-Cyrl-CS"/>
        </w:rPr>
      </w:pPr>
      <w:r w:rsidRPr="00716AB7">
        <w:rPr>
          <w:rFonts w:ascii="Times New Roman" w:hAnsi="Times New Roman" w:cs="Times New Roman"/>
          <w:lang w:val="sr-Cyrl-CS"/>
        </w:rPr>
        <w:t>Право учешћ</w:t>
      </w:r>
      <w:r w:rsidR="00A97893" w:rsidRPr="00716AB7">
        <w:rPr>
          <w:rFonts w:ascii="Times New Roman" w:hAnsi="Times New Roman" w:cs="Times New Roman"/>
          <w:lang w:val="sr-Cyrl-CS"/>
        </w:rPr>
        <w:t xml:space="preserve">а </w:t>
      </w:r>
      <w:r w:rsidR="001C3862" w:rsidRPr="00716AB7">
        <w:rPr>
          <w:rFonts w:ascii="Times New Roman" w:hAnsi="Times New Roman" w:cs="Times New Roman"/>
          <w:lang w:val="sr-Cyrl-CS"/>
        </w:rPr>
        <w:t xml:space="preserve">у поступку продаје </w:t>
      </w:r>
      <w:r w:rsidR="00A97893" w:rsidRPr="00716AB7">
        <w:rPr>
          <w:rFonts w:ascii="Times New Roman" w:hAnsi="Times New Roman" w:cs="Times New Roman"/>
          <w:lang w:val="sr-Cyrl-CS"/>
        </w:rPr>
        <w:t>имају сва правна и физичка лица која:</w:t>
      </w:r>
    </w:p>
    <w:p w14:paraId="387ADF48" w14:textId="4911D022" w:rsidR="00B24A8D" w:rsidRPr="00F856BD" w:rsidRDefault="009C4F6F" w:rsidP="00B24A8D">
      <w:pPr>
        <w:numPr>
          <w:ilvl w:val="0"/>
          <w:numId w:val="2"/>
        </w:numPr>
        <w:jc w:val="both"/>
        <w:rPr>
          <w:lang w:val="sr-Cyrl-CS"/>
        </w:rPr>
      </w:pPr>
      <w:r w:rsidRPr="009C4F6F">
        <w:rPr>
          <w:rFonts w:ascii="Times New Roman" w:hAnsi="Times New Roman" w:cs="Times New Roman"/>
        </w:rPr>
        <w:t xml:space="preserve">након добијања профактуре, изврше уплату ради откупа продајне документације у износу од </w:t>
      </w:r>
      <w:r w:rsidR="000C38F6">
        <w:rPr>
          <w:rFonts w:ascii="Times New Roman" w:hAnsi="Times New Roman" w:cs="Times New Roman"/>
          <w:b/>
          <w:bCs/>
        </w:rPr>
        <w:t>5</w:t>
      </w:r>
      <w:r w:rsidRPr="009C4F6F">
        <w:rPr>
          <w:rFonts w:ascii="Times New Roman" w:hAnsi="Times New Roman" w:cs="Times New Roman"/>
          <w:b/>
          <w:bCs/>
        </w:rPr>
        <w:t>0</w:t>
      </w:r>
      <w:r w:rsidRPr="009C4F6F">
        <w:rPr>
          <w:rFonts w:ascii="Times New Roman" w:hAnsi="Times New Roman" w:cs="Times New Roman"/>
          <w:b/>
        </w:rPr>
        <w:t>.000,00 динара</w:t>
      </w:r>
      <w:r>
        <w:rPr>
          <w:rFonts w:ascii="Times New Roman" w:hAnsi="Times New Roman" w:cs="Times New Roman"/>
          <w:b/>
          <w:lang w:val="sr-Cyrl-RS"/>
        </w:rPr>
        <w:t xml:space="preserve"> +ПДВ </w:t>
      </w:r>
      <w:r w:rsidRPr="009C4F6F">
        <w:rPr>
          <w:rFonts w:ascii="Times New Roman" w:hAnsi="Times New Roman" w:cs="Times New Roman"/>
          <w:b/>
        </w:rPr>
        <w:t xml:space="preserve">. </w:t>
      </w:r>
      <w:r w:rsidRPr="009C4F6F">
        <w:rPr>
          <w:rFonts w:ascii="Times New Roman" w:hAnsi="Times New Roman" w:cs="Times New Roman"/>
        </w:rPr>
        <w:t>Профактура се може преузети св</w:t>
      </w:r>
      <w:r>
        <w:rPr>
          <w:rFonts w:ascii="Times New Roman" w:hAnsi="Times New Roman" w:cs="Times New Roman"/>
        </w:rPr>
        <w:t>аког радног дана у периоду од 10</w:t>
      </w:r>
      <w:r w:rsidRPr="009C4F6F">
        <w:rPr>
          <w:rFonts w:ascii="Times New Roman" w:hAnsi="Times New Roman" w:cs="Times New Roman"/>
          <w:lang w:val="sr-Cyrl-RS"/>
        </w:rPr>
        <w:t>:0</w:t>
      </w:r>
      <w:r w:rsidRPr="009C4F6F">
        <w:rPr>
          <w:rFonts w:ascii="Times New Roman" w:hAnsi="Times New Roman" w:cs="Times New Roman"/>
        </w:rPr>
        <w:t xml:space="preserve">0 до </w:t>
      </w:r>
      <w:r w:rsidRPr="009C4F6F">
        <w:rPr>
          <w:rFonts w:ascii="Times New Roman" w:hAnsi="Times New Roman" w:cs="Times New Roman"/>
          <w:color w:val="000000"/>
        </w:rPr>
        <w:t>14</w:t>
      </w:r>
      <w:r w:rsidRPr="009C4F6F">
        <w:rPr>
          <w:rFonts w:ascii="Times New Roman" w:hAnsi="Times New Roman" w:cs="Times New Roman"/>
          <w:color w:val="000000"/>
          <w:lang w:val="sr-Cyrl-RS"/>
        </w:rPr>
        <w:t>:</w:t>
      </w:r>
      <w:r w:rsidRPr="009C4F6F">
        <w:rPr>
          <w:rFonts w:ascii="Times New Roman" w:hAnsi="Times New Roman" w:cs="Times New Roman"/>
          <w:color w:val="000000"/>
        </w:rPr>
        <w:t>00</w:t>
      </w:r>
      <w:r w:rsidRPr="009C4F6F">
        <w:rPr>
          <w:rFonts w:ascii="Times New Roman" w:hAnsi="Times New Roman" w:cs="Times New Roman"/>
          <w:color w:val="FF0000"/>
        </w:rPr>
        <w:t xml:space="preserve"> </w:t>
      </w:r>
      <w:r w:rsidRPr="009C4F6F">
        <w:rPr>
          <w:rFonts w:ascii="Times New Roman" w:hAnsi="Times New Roman" w:cs="Times New Roman"/>
        </w:rPr>
        <w:t>часова уз обавезну најаву стечајно</w:t>
      </w:r>
      <w:r>
        <w:rPr>
          <w:rFonts w:ascii="Times New Roman" w:hAnsi="Times New Roman" w:cs="Times New Roman"/>
          <w:lang w:val="sr-Cyrl-RS"/>
        </w:rPr>
        <w:t>м</w:t>
      </w:r>
      <w:r w:rsidRPr="009C4F6F">
        <w:rPr>
          <w:rFonts w:ascii="Times New Roman" w:hAnsi="Times New Roman" w:cs="Times New Roman"/>
        </w:rPr>
        <w:t xml:space="preserve"> управник</w:t>
      </w:r>
      <w:r>
        <w:rPr>
          <w:rFonts w:ascii="Times New Roman" w:hAnsi="Times New Roman" w:cs="Times New Roman"/>
          <w:lang w:val="sr-Cyrl-RS"/>
        </w:rPr>
        <w:t>у</w:t>
      </w:r>
      <w:r w:rsidRPr="009C4F6F">
        <w:rPr>
          <w:rFonts w:ascii="Times New Roman" w:hAnsi="Times New Roman" w:cs="Times New Roman"/>
        </w:rPr>
        <w:t xml:space="preserve"> </w:t>
      </w:r>
      <w:r w:rsidRPr="009C4F6F">
        <w:rPr>
          <w:rFonts w:ascii="Times New Roman" w:hAnsi="Times New Roman" w:cs="Times New Roman"/>
          <w:lang w:val="sr-Cyrl-RS"/>
        </w:rPr>
        <w:t xml:space="preserve">Оливери Јовановић </w:t>
      </w:r>
      <w:r w:rsidRPr="009C4F6F">
        <w:rPr>
          <w:rFonts w:ascii="Times New Roman" w:hAnsi="Times New Roman" w:cs="Times New Roman"/>
        </w:rPr>
        <w:t xml:space="preserve">на телефон </w:t>
      </w:r>
      <w:r w:rsidRPr="009C4F6F">
        <w:rPr>
          <w:rFonts w:ascii="Times New Roman" w:hAnsi="Times New Roman" w:cs="Times New Roman"/>
          <w:b/>
        </w:rPr>
        <w:t>06</w:t>
      </w:r>
      <w:r w:rsidRPr="009C4F6F">
        <w:rPr>
          <w:rFonts w:ascii="Times New Roman" w:hAnsi="Times New Roman" w:cs="Times New Roman"/>
          <w:b/>
          <w:lang w:val="sr-Cyrl-RS"/>
        </w:rPr>
        <w:t>0</w:t>
      </w:r>
      <w:r w:rsidRPr="009C4F6F">
        <w:rPr>
          <w:rFonts w:ascii="Times New Roman" w:hAnsi="Times New Roman" w:cs="Times New Roman"/>
          <w:b/>
        </w:rPr>
        <w:t>/</w:t>
      </w:r>
      <w:r w:rsidRPr="009C4F6F">
        <w:rPr>
          <w:rFonts w:ascii="Times New Roman" w:hAnsi="Times New Roman" w:cs="Times New Roman"/>
          <w:b/>
          <w:lang w:val="sr-Cyrl-RS"/>
        </w:rPr>
        <w:t>662</w:t>
      </w:r>
      <w:r w:rsidRPr="009C4F6F">
        <w:rPr>
          <w:rFonts w:ascii="Times New Roman" w:hAnsi="Times New Roman" w:cs="Times New Roman"/>
          <w:b/>
        </w:rPr>
        <w:t>-55-90</w:t>
      </w:r>
      <w:r w:rsidRPr="009C4F6F">
        <w:rPr>
          <w:rFonts w:ascii="Times New Roman" w:hAnsi="Times New Roman" w:cs="Times New Roman"/>
        </w:rPr>
        <w:t xml:space="preserve">, </w:t>
      </w:r>
      <w:r w:rsidRPr="009C4F6F">
        <w:rPr>
          <w:rFonts w:ascii="Times New Roman" w:hAnsi="Times New Roman" w:cs="Times New Roman"/>
          <w:lang w:val="sr-Cyrl-RS"/>
        </w:rPr>
        <w:t xml:space="preserve">или на е-маил: </w:t>
      </w:r>
      <w:hyperlink r:id="rId7" w:history="1">
        <w:r w:rsidRPr="009C4F6F">
          <w:rPr>
            <w:rStyle w:val="Hyperlink"/>
            <w:rFonts w:ascii="Times New Roman" w:hAnsi="Times New Roman" w:cs="Times New Roman"/>
            <w:lang w:val="sr-Cyrl-RS"/>
          </w:rPr>
          <w:t>oliverajus@yahoo.com</w:t>
        </w:r>
      </w:hyperlink>
      <w:r w:rsidRPr="009C4F6F">
        <w:rPr>
          <w:rFonts w:ascii="Times New Roman" w:hAnsi="Times New Roman" w:cs="Times New Roman"/>
          <w:lang w:val="sr-Latn-RS"/>
        </w:rPr>
        <w:t xml:space="preserve">, </w:t>
      </w:r>
      <w:r w:rsidRPr="009C4F6F">
        <w:rPr>
          <w:rFonts w:ascii="Times New Roman" w:hAnsi="Times New Roman" w:cs="Times New Roman"/>
        </w:rPr>
        <w:t xml:space="preserve">најкасније до </w:t>
      </w:r>
      <w:r w:rsidR="00EC209B">
        <w:rPr>
          <w:rFonts w:ascii="Times New Roman" w:hAnsi="Times New Roman" w:cs="Times New Roman"/>
          <w:b/>
          <w:bCs/>
          <w:lang w:val="sr-Cyrl-RS"/>
        </w:rPr>
        <w:t>10</w:t>
      </w:r>
      <w:r w:rsidRPr="009C4F6F">
        <w:rPr>
          <w:rFonts w:ascii="Times New Roman" w:hAnsi="Times New Roman" w:cs="Times New Roman"/>
          <w:b/>
          <w:bCs/>
          <w:lang w:val="sr-Latn-RS"/>
        </w:rPr>
        <w:t>.0</w:t>
      </w:r>
      <w:r w:rsidR="00EC209B">
        <w:rPr>
          <w:rFonts w:ascii="Times New Roman" w:hAnsi="Times New Roman" w:cs="Times New Roman"/>
          <w:b/>
          <w:bCs/>
          <w:lang w:val="sr-Cyrl-RS"/>
        </w:rPr>
        <w:t>5</w:t>
      </w:r>
      <w:r w:rsidRPr="009C4F6F">
        <w:rPr>
          <w:rFonts w:ascii="Times New Roman" w:hAnsi="Times New Roman" w:cs="Times New Roman"/>
          <w:b/>
          <w:bCs/>
          <w:lang w:val="sr-Latn-RS"/>
        </w:rPr>
        <w:t>.202</w:t>
      </w:r>
      <w:r>
        <w:rPr>
          <w:rFonts w:ascii="Times New Roman" w:hAnsi="Times New Roman" w:cs="Times New Roman"/>
          <w:b/>
          <w:bCs/>
          <w:lang w:val="sr-Cyrl-RS"/>
        </w:rPr>
        <w:t>4</w:t>
      </w:r>
      <w:r w:rsidRPr="009C4F6F">
        <w:rPr>
          <w:rFonts w:ascii="Times New Roman" w:hAnsi="Times New Roman" w:cs="Times New Roman"/>
          <w:b/>
          <w:bCs/>
          <w:color w:val="000000"/>
        </w:rPr>
        <w:t>.</w:t>
      </w:r>
      <w:r w:rsidRPr="009C4F6F">
        <w:rPr>
          <w:rFonts w:ascii="Times New Roman" w:hAnsi="Times New Roman" w:cs="Times New Roman"/>
          <w:b/>
          <w:bCs/>
          <w:color w:val="000000"/>
          <w:lang w:val="sr-Cyrl-RS"/>
        </w:rPr>
        <w:t xml:space="preserve"> </w:t>
      </w:r>
      <w:r w:rsidRPr="009C4F6F">
        <w:rPr>
          <w:rFonts w:ascii="Times New Roman" w:hAnsi="Times New Roman" w:cs="Times New Roman"/>
          <w:b/>
          <w:bCs/>
          <w:color w:val="000000"/>
        </w:rPr>
        <w:t>године</w:t>
      </w:r>
      <w:r>
        <w:rPr>
          <w:rFonts w:ascii="Times New Roman" w:hAnsi="Times New Roman" w:cs="Times New Roman"/>
          <w:b/>
          <w:bCs/>
          <w:color w:val="000000"/>
          <w:lang w:val="sr-Cyrl-RS"/>
        </w:rPr>
        <w:t xml:space="preserve"> до 12:00 часова </w:t>
      </w:r>
      <w:r w:rsidRPr="009C4F6F">
        <w:rPr>
          <w:rFonts w:ascii="Times New Roman" w:hAnsi="Times New Roman" w:cs="Times New Roman"/>
          <w:b/>
          <w:color w:val="000000"/>
        </w:rPr>
        <w:t>.</w:t>
      </w:r>
      <w:r w:rsidRPr="009C4F6F">
        <w:rPr>
          <w:rFonts w:ascii="Times New Roman" w:hAnsi="Times New Roman" w:cs="Times New Roman"/>
          <w:b/>
          <w:color w:val="FF0000"/>
        </w:rPr>
        <w:t xml:space="preserve"> </w:t>
      </w:r>
      <w:r w:rsidRPr="009C4F6F">
        <w:rPr>
          <w:rFonts w:ascii="Times New Roman" w:hAnsi="Times New Roman" w:cs="Times New Roman"/>
        </w:rPr>
        <w:t xml:space="preserve">Рок за откуп продајне документације је </w:t>
      </w:r>
      <w:r w:rsidR="00EC209B">
        <w:rPr>
          <w:rFonts w:ascii="Times New Roman" w:hAnsi="Times New Roman" w:cs="Times New Roman"/>
          <w:b/>
          <w:bCs/>
          <w:lang w:val="sr-Cyrl-RS"/>
        </w:rPr>
        <w:t>10</w:t>
      </w:r>
      <w:r>
        <w:rPr>
          <w:rFonts w:ascii="Times New Roman" w:hAnsi="Times New Roman" w:cs="Times New Roman"/>
          <w:b/>
          <w:bCs/>
          <w:lang w:val="sr-Latn-RS"/>
        </w:rPr>
        <w:t>.0</w:t>
      </w:r>
      <w:r w:rsidR="00EC209B">
        <w:rPr>
          <w:rFonts w:ascii="Times New Roman" w:hAnsi="Times New Roman" w:cs="Times New Roman"/>
          <w:b/>
          <w:bCs/>
          <w:lang w:val="sr-Cyrl-RS"/>
        </w:rPr>
        <w:t>5</w:t>
      </w:r>
      <w:r>
        <w:rPr>
          <w:rFonts w:ascii="Times New Roman" w:hAnsi="Times New Roman" w:cs="Times New Roman"/>
          <w:b/>
          <w:bCs/>
          <w:lang w:val="sr-Latn-RS"/>
        </w:rPr>
        <w:t>.2024</w:t>
      </w:r>
      <w:r w:rsidRPr="009C4F6F">
        <w:rPr>
          <w:rFonts w:ascii="Times New Roman" w:hAnsi="Times New Roman" w:cs="Times New Roman"/>
          <w:b/>
          <w:color w:val="000000"/>
        </w:rPr>
        <w:t>.</w:t>
      </w:r>
      <w:r w:rsidRPr="009C4F6F">
        <w:rPr>
          <w:rFonts w:ascii="Times New Roman" w:hAnsi="Times New Roman" w:cs="Times New Roman"/>
          <w:b/>
          <w:color w:val="000000"/>
          <w:lang w:val="sr-Cyrl-CS"/>
        </w:rPr>
        <w:t xml:space="preserve"> </w:t>
      </w:r>
      <w:r w:rsidRPr="009C4F6F">
        <w:rPr>
          <w:rFonts w:ascii="Times New Roman" w:hAnsi="Times New Roman" w:cs="Times New Roman"/>
          <w:b/>
          <w:color w:val="000000"/>
        </w:rPr>
        <w:t>године</w:t>
      </w:r>
      <w:r w:rsidR="00B24A8D" w:rsidRPr="00F856BD">
        <w:rPr>
          <w:lang w:val="sr-Cyrl-CS"/>
        </w:rPr>
        <w:t>.</w:t>
      </w:r>
    </w:p>
    <w:p w14:paraId="7EACF1F2" w14:textId="58396FD1" w:rsidR="00B24A8D" w:rsidRPr="00F856BD" w:rsidRDefault="00B24A8D" w:rsidP="00B24A8D">
      <w:pPr>
        <w:numPr>
          <w:ilvl w:val="0"/>
          <w:numId w:val="2"/>
        </w:numPr>
        <w:jc w:val="both"/>
        <w:rPr>
          <w:lang w:val="sr-Cyrl-CS"/>
        </w:rPr>
      </w:pPr>
      <w:r w:rsidRPr="00B24A8D">
        <w:rPr>
          <w:rFonts w:ascii="Times New Roman" w:hAnsi="Times New Roman" w:cs="Times New Roman"/>
          <w:b/>
          <w:lang w:val="sr-Cyrl-CS"/>
        </w:rPr>
        <w:t>уплате депозит</w:t>
      </w:r>
      <w:r w:rsidRPr="00B24A8D">
        <w:rPr>
          <w:rFonts w:ascii="Times New Roman" w:hAnsi="Times New Roman" w:cs="Times New Roman"/>
          <w:lang w:val="sr-Cyrl-CS"/>
        </w:rPr>
        <w:t xml:space="preserve"> у укупном износу од </w:t>
      </w:r>
      <w:r>
        <w:rPr>
          <w:rFonts w:ascii="Times New Roman" w:hAnsi="Times New Roman" w:cs="Times New Roman"/>
          <w:b/>
          <w:color w:val="000000"/>
          <w:lang w:val="sr-Cyrl-RS"/>
        </w:rPr>
        <w:t>735.644,70</w:t>
      </w:r>
      <w:r w:rsidRPr="00B24A8D">
        <w:rPr>
          <w:rFonts w:ascii="Times New Roman" w:hAnsi="Times New Roman" w:cs="Times New Roman"/>
          <w:color w:val="000000"/>
        </w:rPr>
        <w:t xml:space="preserve"> </w:t>
      </w:r>
      <w:r w:rsidRPr="00B24A8D">
        <w:rPr>
          <w:rFonts w:ascii="Times New Roman" w:hAnsi="Times New Roman" w:cs="Times New Roman"/>
          <w:b/>
          <w:lang w:val="sr-Cyrl-CS"/>
        </w:rPr>
        <w:t>динара</w:t>
      </w:r>
      <w:r w:rsidRPr="00B24A8D">
        <w:rPr>
          <w:rFonts w:ascii="Times New Roman" w:hAnsi="Times New Roman" w:cs="Times New Roman"/>
          <w:lang w:val="sr-Cyrl-CS"/>
        </w:rPr>
        <w:t xml:space="preserve"> на текући рачун стечајног дужника </w:t>
      </w:r>
      <w:r w:rsidRPr="00B24A8D">
        <w:rPr>
          <w:rFonts w:ascii="Times New Roman" w:hAnsi="Times New Roman" w:cs="Times New Roman"/>
          <w:b/>
          <w:lang w:val="sr-Cyrl-CS"/>
        </w:rPr>
        <w:t xml:space="preserve">број </w:t>
      </w:r>
      <w:r w:rsidRPr="00FC6EBE">
        <w:rPr>
          <w:rFonts w:ascii="Times New Roman" w:hAnsi="Times New Roman" w:cs="Times New Roman"/>
          <w:b/>
          <w:lang w:val="sr-Cyrl-RS"/>
        </w:rPr>
        <w:t>205-533113-</w:t>
      </w:r>
      <w:r>
        <w:rPr>
          <w:rFonts w:ascii="Times New Roman" w:hAnsi="Times New Roman" w:cs="Times New Roman"/>
          <w:b/>
          <w:lang w:val="sr-Cyrl-RS"/>
        </w:rPr>
        <w:t xml:space="preserve">85 код НЛБ Комерцијалне банке а.д </w:t>
      </w:r>
      <w:r w:rsidRPr="00B24A8D">
        <w:rPr>
          <w:rFonts w:ascii="Times New Roman" w:hAnsi="Times New Roman" w:cs="Times New Roman"/>
          <w:b/>
          <w:bCs/>
          <w:lang w:val="sr-Latn-RS" w:eastAsia="sr-Latn-RS"/>
        </w:rPr>
        <w:t xml:space="preserve"> Београд</w:t>
      </w:r>
      <w:r w:rsidRPr="00B24A8D">
        <w:rPr>
          <w:rFonts w:ascii="Times New Roman" w:hAnsi="Times New Roman" w:cs="Times New Roman"/>
          <w:b/>
          <w:lang w:val="ru-RU"/>
        </w:rPr>
        <w:t>,</w:t>
      </w:r>
      <w:r w:rsidRPr="00B24A8D">
        <w:rPr>
          <w:rFonts w:ascii="Times New Roman" w:hAnsi="Times New Roman" w:cs="Times New Roman"/>
          <w:lang w:val="sr-Cyrl-CS"/>
        </w:rPr>
        <w:t xml:space="preserve"> или положе неопозиву првокласну банкарску гаранцију наплативу на први позив, најкасније </w:t>
      </w:r>
      <w:r w:rsidRPr="00B24A8D">
        <w:rPr>
          <w:rFonts w:ascii="Times New Roman" w:hAnsi="Times New Roman" w:cs="Times New Roman"/>
          <w:b/>
          <w:lang w:val="sr-Cyrl-CS"/>
        </w:rPr>
        <w:t>5 радних дана</w:t>
      </w:r>
      <w:r w:rsidRPr="00B24A8D">
        <w:rPr>
          <w:rFonts w:ascii="Times New Roman" w:hAnsi="Times New Roman" w:cs="Times New Roman"/>
          <w:lang w:val="sr-Cyrl-CS"/>
        </w:rPr>
        <w:t xml:space="preserve"> пре одржавања продаје (</w:t>
      </w:r>
      <w:r w:rsidRPr="00B24A8D">
        <w:rPr>
          <w:rFonts w:ascii="Times New Roman" w:hAnsi="Times New Roman" w:cs="Times New Roman"/>
          <w:b/>
          <w:lang w:val="sr-Cyrl-CS"/>
        </w:rPr>
        <w:t xml:space="preserve">рок за уплату депозита је најкасније </w:t>
      </w:r>
      <w:r w:rsidR="00EC209B">
        <w:rPr>
          <w:rFonts w:ascii="Times New Roman" w:hAnsi="Times New Roman" w:cs="Times New Roman"/>
          <w:b/>
          <w:lang w:val="sr-Cyrl-CS"/>
        </w:rPr>
        <w:t>10</w:t>
      </w:r>
      <w:r w:rsidRPr="00B24A8D">
        <w:rPr>
          <w:rFonts w:ascii="Times New Roman" w:hAnsi="Times New Roman" w:cs="Times New Roman"/>
          <w:b/>
          <w:lang w:val="sr-Cyrl-CS"/>
        </w:rPr>
        <w:t>.</w:t>
      </w:r>
      <w:r w:rsidRPr="00B24A8D">
        <w:rPr>
          <w:rFonts w:ascii="Times New Roman" w:hAnsi="Times New Roman" w:cs="Times New Roman"/>
          <w:b/>
          <w:lang w:val="sr-Cyrl-RS"/>
        </w:rPr>
        <w:t>0</w:t>
      </w:r>
      <w:r w:rsidR="00EC209B">
        <w:rPr>
          <w:rFonts w:ascii="Times New Roman" w:hAnsi="Times New Roman" w:cs="Times New Roman"/>
          <w:b/>
          <w:lang w:val="sr-Cyrl-RS"/>
        </w:rPr>
        <w:t>5</w:t>
      </w:r>
      <w:r w:rsidRPr="00B24A8D">
        <w:rPr>
          <w:rFonts w:ascii="Times New Roman" w:hAnsi="Times New Roman" w:cs="Times New Roman"/>
          <w:b/>
          <w:lang w:val="sr-Cyrl-RS"/>
        </w:rPr>
        <w:t>.202</w:t>
      </w:r>
      <w:r>
        <w:rPr>
          <w:rFonts w:ascii="Times New Roman" w:hAnsi="Times New Roman" w:cs="Times New Roman"/>
          <w:b/>
          <w:lang w:val="sr-Cyrl-RS"/>
        </w:rPr>
        <w:t>4</w:t>
      </w:r>
      <w:r w:rsidRPr="00B24A8D">
        <w:rPr>
          <w:rFonts w:ascii="Times New Roman" w:hAnsi="Times New Roman" w:cs="Times New Roman"/>
          <w:b/>
          <w:lang w:val="sr-Cyrl-CS"/>
        </w:rPr>
        <w:t>. године</w:t>
      </w:r>
      <w:r w:rsidRPr="00B24A8D">
        <w:rPr>
          <w:rFonts w:ascii="Times New Roman" w:hAnsi="Times New Roman" w:cs="Times New Roman"/>
          <w:lang w:val="sr-Cyrl-CS"/>
        </w:rPr>
        <w:t>). У случају да се као депозит положи првокласна банкарска гаранција, ор</w:t>
      </w:r>
      <w:r w:rsidRPr="00B24A8D">
        <w:rPr>
          <w:rFonts w:ascii="Times New Roman" w:hAnsi="Times New Roman" w:cs="Times New Roman"/>
          <w:lang w:val="sr-Latn-RS"/>
        </w:rPr>
        <w:t>и</w:t>
      </w:r>
      <w:r w:rsidRPr="00B24A8D">
        <w:rPr>
          <w:rFonts w:ascii="Times New Roman" w:hAnsi="Times New Roman" w:cs="Times New Roman"/>
          <w:lang w:val="sr-Cyrl-CS"/>
        </w:rPr>
        <w:t xml:space="preserve">гинал исте се ради провере мора доставити искључиво лично стечајном управнику, на адресу </w:t>
      </w:r>
      <w:r w:rsidRPr="00B24A8D">
        <w:rPr>
          <w:rFonts w:ascii="Times New Roman" w:hAnsi="Times New Roman" w:cs="Times New Roman"/>
          <w:lang w:val="sr-Cyrl-RS"/>
        </w:rPr>
        <w:t>Београд,</w:t>
      </w:r>
      <w:r w:rsidRPr="00B24A8D">
        <w:rPr>
          <w:rFonts w:ascii="Times New Roman" w:hAnsi="Times New Roman" w:cs="Times New Roman"/>
          <w:lang w:val="sr-Cyrl-CS"/>
        </w:rPr>
        <w:t xml:space="preserve"> </w:t>
      </w:r>
      <w:r>
        <w:rPr>
          <w:rFonts w:ascii="Times New Roman" w:hAnsi="Times New Roman" w:cs="Times New Roman"/>
          <w:lang w:val="sr-Cyrl-CS"/>
        </w:rPr>
        <w:t>Булевар краља Александра бр.180</w:t>
      </w:r>
      <w:r w:rsidRPr="00B24A8D">
        <w:rPr>
          <w:rFonts w:ascii="Times New Roman" w:hAnsi="Times New Roman" w:cs="Times New Roman"/>
          <w:lang w:val="sr-Cyrl-CS"/>
        </w:rPr>
        <w:t xml:space="preserve">, најкасније </w:t>
      </w:r>
      <w:r w:rsidRPr="00B24A8D">
        <w:rPr>
          <w:rFonts w:ascii="Times New Roman" w:hAnsi="Times New Roman" w:cs="Times New Roman"/>
          <w:lang w:val="ru-RU"/>
        </w:rPr>
        <w:t xml:space="preserve">до </w:t>
      </w:r>
      <w:r w:rsidR="00EC209B">
        <w:rPr>
          <w:rFonts w:ascii="Times New Roman" w:hAnsi="Times New Roman" w:cs="Times New Roman"/>
          <w:b/>
          <w:lang w:val="ru-RU"/>
        </w:rPr>
        <w:t>10</w:t>
      </w:r>
      <w:r w:rsidRPr="00B24A8D">
        <w:rPr>
          <w:rFonts w:ascii="Times New Roman" w:hAnsi="Times New Roman" w:cs="Times New Roman"/>
          <w:b/>
          <w:lang w:val="sr-Cyrl-RS"/>
        </w:rPr>
        <w:t>.0</w:t>
      </w:r>
      <w:r w:rsidR="00EC209B">
        <w:rPr>
          <w:rFonts w:ascii="Times New Roman" w:hAnsi="Times New Roman" w:cs="Times New Roman"/>
          <w:b/>
          <w:lang w:val="sr-Cyrl-RS"/>
        </w:rPr>
        <w:t>5</w:t>
      </w:r>
      <w:r w:rsidRPr="00B24A8D">
        <w:rPr>
          <w:rFonts w:ascii="Times New Roman" w:hAnsi="Times New Roman" w:cs="Times New Roman"/>
          <w:b/>
          <w:lang w:val="sr-Cyrl-RS"/>
        </w:rPr>
        <w:t>.202</w:t>
      </w:r>
      <w:r>
        <w:rPr>
          <w:rFonts w:ascii="Times New Roman" w:hAnsi="Times New Roman" w:cs="Times New Roman"/>
          <w:b/>
          <w:lang w:val="sr-Cyrl-RS"/>
        </w:rPr>
        <w:t>4</w:t>
      </w:r>
      <w:r w:rsidRPr="00B24A8D">
        <w:rPr>
          <w:rFonts w:ascii="Times New Roman" w:hAnsi="Times New Roman" w:cs="Times New Roman"/>
          <w:b/>
          <w:lang w:val="sr-Cyrl-CS"/>
        </w:rPr>
        <w:t>. године</w:t>
      </w:r>
      <w:r w:rsidRPr="00B24A8D">
        <w:rPr>
          <w:rFonts w:ascii="Times New Roman" w:hAnsi="Times New Roman" w:cs="Times New Roman"/>
          <w:lang w:val="sr-Cyrl-CS"/>
        </w:rPr>
        <w:t xml:space="preserve"> </w:t>
      </w:r>
      <w:r w:rsidRPr="00357082">
        <w:rPr>
          <w:rFonts w:ascii="Times New Roman" w:hAnsi="Times New Roman" w:cs="Times New Roman"/>
          <w:b/>
          <w:lang w:val="sr-Cyrl-CS"/>
        </w:rPr>
        <w:t>до 1</w:t>
      </w:r>
      <w:r w:rsidR="00EC209B">
        <w:rPr>
          <w:rFonts w:ascii="Times New Roman" w:hAnsi="Times New Roman" w:cs="Times New Roman"/>
          <w:b/>
          <w:lang w:val="sr-Cyrl-CS"/>
        </w:rPr>
        <w:t>2</w:t>
      </w:r>
      <w:r w:rsidRPr="00357082">
        <w:rPr>
          <w:rFonts w:ascii="Times New Roman" w:hAnsi="Times New Roman" w:cs="Times New Roman"/>
          <w:b/>
          <w:lang w:val="sr-Cyrl-CS"/>
        </w:rPr>
        <w:t>:00</w:t>
      </w:r>
      <w:r w:rsidRPr="00B24A8D">
        <w:rPr>
          <w:rFonts w:ascii="Times New Roman" w:hAnsi="Times New Roman" w:cs="Times New Roman"/>
          <w:lang w:val="sr-Cyrl-CS"/>
        </w:rPr>
        <w:t xml:space="preserve"> часова по београдском времену (</w:t>
      </w:r>
      <w:r w:rsidRPr="00B24A8D">
        <w:rPr>
          <w:rFonts w:ascii="Times New Roman" w:hAnsi="Times New Roman" w:cs="Times New Roman"/>
          <w:lang w:val="sr-Latn-RS"/>
        </w:rPr>
        <w:t>GMT</w:t>
      </w:r>
      <w:r w:rsidRPr="00B24A8D">
        <w:rPr>
          <w:rFonts w:ascii="Times New Roman" w:hAnsi="Times New Roman" w:cs="Times New Roman"/>
          <w:lang w:val="ru-RU"/>
        </w:rPr>
        <w:t>+1).</w:t>
      </w:r>
      <w:r w:rsidRPr="00B24A8D">
        <w:rPr>
          <w:rFonts w:ascii="Times New Roman" w:hAnsi="Times New Roman" w:cs="Times New Roman"/>
          <w:lang w:val="sr-Cyrl-CS"/>
        </w:rPr>
        <w:t xml:space="preserve"> У обзир ће се узети само банкарске гаранције које пристигну на назначену адресу у назначено време. </w:t>
      </w:r>
      <w:r w:rsidRPr="00B24A8D">
        <w:rPr>
          <w:rFonts w:ascii="Times New Roman" w:hAnsi="Times New Roman" w:cs="Times New Roman"/>
          <w:lang w:val="sr-Cyrl-RS"/>
        </w:rPr>
        <w:t xml:space="preserve">Банкарска гаранција мора имати рок важења до </w:t>
      </w:r>
      <w:r w:rsidRPr="00B24A8D">
        <w:rPr>
          <w:rFonts w:ascii="Times New Roman" w:hAnsi="Times New Roman" w:cs="Times New Roman"/>
          <w:b/>
          <w:lang w:val="sr-Cyrl-RS"/>
        </w:rPr>
        <w:t>3</w:t>
      </w:r>
      <w:r>
        <w:rPr>
          <w:rFonts w:ascii="Times New Roman" w:hAnsi="Times New Roman" w:cs="Times New Roman"/>
          <w:b/>
          <w:lang w:val="sr-Cyrl-RS"/>
        </w:rPr>
        <w:t>1</w:t>
      </w:r>
      <w:r w:rsidRPr="00B24A8D">
        <w:rPr>
          <w:rFonts w:ascii="Times New Roman" w:hAnsi="Times New Roman" w:cs="Times New Roman"/>
          <w:b/>
          <w:lang w:val="sr-Cyrl-RS"/>
        </w:rPr>
        <w:t>.</w:t>
      </w:r>
      <w:r w:rsidRPr="00B24A8D">
        <w:rPr>
          <w:rFonts w:ascii="Times New Roman" w:hAnsi="Times New Roman" w:cs="Times New Roman"/>
          <w:b/>
        </w:rPr>
        <w:t>0</w:t>
      </w:r>
      <w:r w:rsidR="00EC209B">
        <w:rPr>
          <w:rFonts w:ascii="Times New Roman" w:hAnsi="Times New Roman" w:cs="Times New Roman"/>
          <w:b/>
          <w:lang w:val="sr-Cyrl-RS"/>
        </w:rPr>
        <w:t>8</w:t>
      </w:r>
      <w:r w:rsidRPr="00B24A8D">
        <w:rPr>
          <w:rFonts w:ascii="Times New Roman" w:hAnsi="Times New Roman" w:cs="Times New Roman"/>
          <w:b/>
        </w:rPr>
        <w:t>.20</w:t>
      </w:r>
      <w:r w:rsidRPr="00B24A8D">
        <w:rPr>
          <w:rFonts w:ascii="Times New Roman" w:hAnsi="Times New Roman" w:cs="Times New Roman"/>
          <w:b/>
          <w:lang w:val="sr-Cyrl-RS"/>
        </w:rPr>
        <w:t>2</w:t>
      </w:r>
      <w:r>
        <w:rPr>
          <w:rFonts w:ascii="Times New Roman" w:hAnsi="Times New Roman" w:cs="Times New Roman"/>
          <w:b/>
          <w:lang w:val="sr-Cyrl-RS"/>
        </w:rPr>
        <w:t>4</w:t>
      </w:r>
      <w:r w:rsidRPr="00B24A8D">
        <w:rPr>
          <w:rFonts w:ascii="Times New Roman" w:hAnsi="Times New Roman" w:cs="Times New Roman"/>
          <w:b/>
          <w:lang w:val="sr-Cyrl-CS"/>
        </w:rPr>
        <w:t>. године</w:t>
      </w:r>
      <w:r w:rsidRPr="00F856BD">
        <w:rPr>
          <w:lang w:val="sr-Cyrl-RS"/>
        </w:rPr>
        <w:t>.</w:t>
      </w:r>
    </w:p>
    <w:p w14:paraId="7CBEC954" w14:textId="60B73CB2" w:rsidR="002C6C94" w:rsidRPr="00716AB7" w:rsidRDefault="002C6C94" w:rsidP="00535981">
      <w:pPr>
        <w:pStyle w:val="ListParagraph"/>
        <w:jc w:val="both"/>
        <w:rPr>
          <w:rFonts w:ascii="Times New Roman" w:hAnsi="Times New Roman" w:cs="Times New Roman"/>
          <w:lang w:val="sr-Cyrl-CS"/>
        </w:rPr>
      </w:pPr>
    </w:p>
    <w:p w14:paraId="3E3E94FA" w14:textId="70E63F02" w:rsidR="006442BD" w:rsidRPr="00716AB7" w:rsidRDefault="00B24A8D" w:rsidP="00322F74">
      <w:pPr>
        <w:pStyle w:val="ListParagraph"/>
        <w:numPr>
          <w:ilvl w:val="0"/>
          <w:numId w:val="2"/>
        </w:numPr>
        <w:jc w:val="both"/>
        <w:rPr>
          <w:rFonts w:ascii="Times New Roman" w:hAnsi="Times New Roman" w:cs="Times New Roman"/>
          <w:lang w:val="sr-Cyrl-CS"/>
        </w:rPr>
      </w:pPr>
      <w:r w:rsidRPr="00B24A8D">
        <w:rPr>
          <w:rFonts w:ascii="Times New Roman" w:hAnsi="Times New Roman" w:cs="Times New Roman"/>
          <w:b/>
          <w:lang w:val="sr-Cyrl-CS"/>
        </w:rPr>
        <w:t xml:space="preserve">потпишу Изјаву о губитку права на повраћај депозита. </w:t>
      </w:r>
      <w:r w:rsidRPr="00B24A8D">
        <w:rPr>
          <w:rFonts w:ascii="Times New Roman" w:hAnsi="Times New Roman" w:cs="Times New Roman"/>
          <w:lang w:val="sr-Cyrl-CS"/>
        </w:rPr>
        <w:t>Изјава чини саставни део продајне документације</w:t>
      </w:r>
      <w:r w:rsidR="006442BD" w:rsidRPr="00716AB7">
        <w:rPr>
          <w:rFonts w:ascii="Times New Roman" w:hAnsi="Times New Roman" w:cs="Times New Roman"/>
          <w:lang w:val="sr-Cyrl-CS"/>
        </w:rPr>
        <w:t>.</w:t>
      </w:r>
    </w:p>
    <w:p w14:paraId="01E5FF3C" w14:textId="77777777" w:rsidR="00322F74" w:rsidRPr="00716AB7" w:rsidRDefault="00322F74" w:rsidP="00322F74">
      <w:pPr>
        <w:pStyle w:val="ListParagraph"/>
        <w:jc w:val="both"/>
        <w:rPr>
          <w:rFonts w:ascii="Times New Roman" w:hAnsi="Times New Roman" w:cs="Times New Roman"/>
          <w:lang w:val="sr-Cyrl-CS"/>
        </w:rPr>
      </w:pPr>
    </w:p>
    <w:p w14:paraId="335158C0" w14:textId="7207CDDF" w:rsidR="009B1456" w:rsidRPr="00560809" w:rsidRDefault="00797D57" w:rsidP="009B1456">
      <w:pPr>
        <w:spacing w:before="120"/>
        <w:jc w:val="both"/>
        <w:rPr>
          <w:rFonts w:ascii="Times New Roman" w:hAnsi="Times New Roman" w:cs="Times New Roman"/>
          <w:lang w:val="ru-RU"/>
        </w:rPr>
      </w:pPr>
      <w:r w:rsidRPr="00797D57">
        <w:rPr>
          <w:rFonts w:ascii="Times New Roman" w:hAnsi="Times New Roman" w:cs="Times New Roman"/>
          <w:b/>
          <w:lang w:val="sr-Cyrl-CS"/>
        </w:rPr>
        <w:t>Имовина стечајног</w:t>
      </w:r>
      <w:r w:rsidR="009B1456" w:rsidRPr="00797D57">
        <w:rPr>
          <w:rFonts w:ascii="Times New Roman" w:hAnsi="Times New Roman" w:cs="Times New Roman"/>
          <w:b/>
          <w:lang w:val="sr-Cyrl-CS"/>
        </w:rPr>
        <w:t xml:space="preserve"> дужник</w:t>
      </w:r>
      <w:r w:rsidRPr="00797D57">
        <w:rPr>
          <w:rFonts w:ascii="Times New Roman" w:hAnsi="Times New Roman" w:cs="Times New Roman"/>
          <w:b/>
          <w:lang w:val="sr-Cyrl-CS"/>
        </w:rPr>
        <w:t>а</w:t>
      </w:r>
      <w:r w:rsidR="009B1456" w:rsidRPr="00797D57">
        <w:rPr>
          <w:rFonts w:ascii="Times New Roman" w:hAnsi="Times New Roman" w:cs="Times New Roman"/>
          <w:b/>
          <w:lang w:val="sr-Cyrl-CS"/>
        </w:rPr>
        <w:t xml:space="preserve"> се купује у виђеном стању</w:t>
      </w:r>
      <w:r w:rsidR="009B1456" w:rsidRPr="00560809">
        <w:rPr>
          <w:rFonts w:ascii="Times New Roman" w:hAnsi="Times New Roman" w:cs="Times New Roman"/>
          <w:lang w:val="sr-Cyrl-CS"/>
        </w:rPr>
        <w:t>, а имовина се може разгледати, након откупа продајне документације</w:t>
      </w:r>
      <w:r w:rsidR="009B1456" w:rsidRPr="00560809">
        <w:rPr>
          <w:rFonts w:ascii="Times New Roman" w:hAnsi="Times New Roman" w:cs="Times New Roman"/>
          <w:lang w:val="ru-RU"/>
        </w:rPr>
        <w:t>, уз претходну најаву стечајном управнику</w:t>
      </w:r>
      <w:r w:rsidR="00357082">
        <w:rPr>
          <w:rFonts w:ascii="Times New Roman" w:hAnsi="Times New Roman" w:cs="Times New Roman"/>
          <w:lang w:val="ru-RU"/>
        </w:rPr>
        <w:t>.</w:t>
      </w:r>
    </w:p>
    <w:p w14:paraId="52C67C17" w14:textId="20AEF349" w:rsidR="009B1456" w:rsidRPr="009B1456" w:rsidRDefault="009B1456" w:rsidP="009B1456">
      <w:pPr>
        <w:spacing w:before="120"/>
        <w:jc w:val="both"/>
        <w:rPr>
          <w:rFonts w:ascii="Times New Roman" w:hAnsi="Times New Roman" w:cs="Times New Roman"/>
          <w:lang w:val="sr-Cyrl-CS"/>
        </w:rPr>
      </w:pPr>
      <w:r w:rsidRPr="009B1456">
        <w:rPr>
          <w:rFonts w:ascii="Times New Roman" w:hAnsi="Times New Roman" w:cs="Times New Roman"/>
          <w:lang w:val="sr-Cyrl-CS"/>
        </w:rPr>
        <w:t xml:space="preserve">Након уплате депозита, а најкасније до </w:t>
      </w:r>
      <w:r w:rsidR="00EC209B">
        <w:rPr>
          <w:rFonts w:ascii="Times New Roman" w:hAnsi="Times New Roman" w:cs="Times New Roman"/>
          <w:b/>
          <w:lang w:val="sr-Cyrl-CS"/>
        </w:rPr>
        <w:t>10</w:t>
      </w:r>
      <w:r w:rsidRPr="009B1456">
        <w:rPr>
          <w:rFonts w:ascii="Times New Roman" w:hAnsi="Times New Roman" w:cs="Times New Roman"/>
          <w:b/>
          <w:lang w:val="sr-Cyrl-CS"/>
        </w:rPr>
        <w:t>.</w:t>
      </w:r>
      <w:r w:rsidRPr="009B1456">
        <w:rPr>
          <w:rFonts w:ascii="Times New Roman" w:hAnsi="Times New Roman" w:cs="Times New Roman"/>
          <w:b/>
          <w:lang w:val="sr-Cyrl-RS"/>
        </w:rPr>
        <w:t>0</w:t>
      </w:r>
      <w:r w:rsidR="00EC209B">
        <w:rPr>
          <w:rFonts w:ascii="Times New Roman" w:hAnsi="Times New Roman" w:cs="Times New Roman"/>
          <w:b/>
          <w:lang w:val="sr-Cyrl-RS"/>
        </w:rPr>
        <w:t>5</w:t>
      </w:r>
      <w:r w:rsidRPr="009B1456">
        <w:rPr>
          <w:rFonts w:ascii="Times New Roman" w:hAnsi="Times New Roman" w:cs="Times New Roman"/>
          <w:b/>
          <w:lang w:val="sr-Cyrl-RS"/>
        </w:rPr>
        <w:t>.20</w:t>
      </w:r>
      <w:r>
        <w:rPr>
          <w:rFonts w:ascii="Times New Roman" w:hAnsi="Times New Roman" w:cs="Times New Roman"/>
          <w:b/>
          <w:lang w:val="sr-Cyrl-RS"/>
        </w:rPr>
        <w:t>24</w:t>
      </w:r>
      <w:r w:rsidRPr="009B1456">
        <w:rPr>
          <w:rFonts w:ascii="Times New Roman" w:hAnsi="Times New Roman" w:cs="Times New Roman"/>
          <w:b/>
          <w:lang w:val="sr-Cyrl-CS"/>
        </w:rPr>
        <w:t>. године</w:t>
      </w:r>
      <w:r w:rsidRPr="009B1456">
        <w:rPr>
          <w:rFonts w:ascii="Times New Roman" w:hAnsi="Times New Roman" w:cs="Times New Roman"/>
          <w:lang w:val="sr-Cyrl-CS"/>
        </w:rPr>
        <w:t>, потенцијални купци, ради правовремене евиденције, стечајном управнику морају предати:</w:t>
      </w:r>
      <w:r w:rsidRPr="009B1456">
        <w:rPr>
          <w:rFonts w:ascii="Times New Roman" w:hAnsi="Times New Roman" w:cs="Times New Roman"/>
          <w:lang w:val="sr-Cyrl-BA"/>
        </w:rPr>
        <w:t xml:space="preserve"> попуњен </w:t>
      </w:r>
      <w:r w:rsidRPr="009B1456">
        <w:rPr>
          <w:rFonts w:ascii="Times New Roman" w:hAnsi="Times New Roman" w:cs="Times New Roman"/>
          <w:lang w:val="sr-Cyrl-CS"/>
        </w:rPr>
        <w:t xml:space="preserve">образац пријаве за </w:t>
      </w:r>
      <w:r w:rsidRPr="009B1456">
        <w:rPr>
          <w:rFonts w:ascii="Times New Roman" w:hAnsi="Times New Roman" w:cs="Times New Roman"/>
          <w:lang w:val="sr-Cyrl-CS"/>
        </w:rPr>
        <w:lastRenderedPageBreak/>
        <w:t>учешће</w:t>
      </w:r>
      <w:r w:rsidRPr="009B1456">
        <w:rPr>
          <w:rFonts w:ascii="Times New Roman" w:hAnsi="Times New Roman" w:cs="Times New Roman"/>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9B1456">
        <w:rPr>
          <w:rFonts w:ascii="Times New Roman" w:hAnsi="Times New Roman" w:cs="Times New Roman"/>
          <w:lang w:val="sr-Cyrl-CS"/>
        </w:rPr>
        <w:t>извод из регистра привредних субјеката и ОП образац (ако се као потенцијални купац пријављује правно лице)</w:t>
      </w:r>
      <w:r w:rsidRPr="009B1456">
        <w:rPr>
          <w:rFonts w:ascii="Times New Roman" w:hAnsi="Times New Roman" w:cs="Times New Roman"/>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2393687E" w14:textId="05F17933" w:rsidR="009B1456" w:rsidRPr="00797D57" w:rsidRDefault="009B1456" w:rsidP="009B1456">
      <w:pPr>
        <w:spacing w:before="120"/>
        <w:jc w:val="both"/>
        <w:rPr>
          <w:rFonts w:ascii="Times New Roman" w:hAnsi="Times New Roman" w:cs="Times New Roman"/>
          <w:b/>
          <w:lang w:val="en-US"/>
        </w:rPr>
      </w:pPr>
      <w:r w:rsidRPr="00797D57">
        <w:rPr>
          <w:rFonts w:ascii="Times New Roman" w:hAnsi="Times New Roman" w:cs="Times New Roman"/>
          <w:b/>
          <w:lang w:val="sr-Cyrl-CS"/>
        </w:rPr>
        <w:t>Јавно надметање</w:t>
      </w:r>
      <w:r w:rsidRPr="00797D57">
        <w:rPr>
          <w:rFonts w:ascii="Times New Roman" w:hAnsi="Times New Roman" w:cs="Times New Roman"/>
          <w:lang w:val="sr-Cyrl-CS"/>
        </w:rPr>
        <w:t xml:space="preserve"> </w:t>
      </w:r>
      <w:r w:rsidRPr="00797D57">
        <w:rPr>
          <w:rFonts w:ascii="Times New Roman" w:hAnsi="Times New Roman" w:cs="Times New Roman"/>
          <w:b/>
          <w:lang w:val="sr-Cyrl-CS"/>
        </w:rPr>
        <w:t>одржаће се</w:t>
      </w:r>
      <w:r w:rsidRPr="00797D57">
        <w:rPr>
          <w:rFonts w:ascii="Times New Roman" w:hAnsi="Times New Roman" w:cs="Times New Roman"/>
          <w:lang w:val="sr-Cyrl-CS"/>
        </w:rPr>
        <w:t xml:space="preserve"> </w:t>
      </w:r>
      <w:r w:rsidRPr="00797D57">
        <w:rPr>
          <w:rFonts w:ascii="Times New Roman" w:hAnsi="Times New Roman" w:cs="Times New Roman"/>
          <w:b/>
          <w:lang w:val="sr-Cyrl-CS"/>
        </w:rPr>
        <w:t xml:space="preserve">дана </w:t>
      </w:r>
      <w:r w:rsidR="00CB0860">
        <w:rPr>
          <w:rFonts w:ascii="Times New Roman" w:hAnsi="Times New Roman" w:cs="Times New Roman"/>
          <w:b/>
          <w:lang w:val="sr-Cyrl-CS"/>
        </w:rPr>
        <w:t>15</w:t>
      </w:r>
      <w:r w:rsidRPr="00797D57">
        <w:rPr>
          <w:rFonts w:ascii="Times New Roman" w:hAnsi="Times New Roman" w:cs="Times New Roman"/>
          <w:b/>
          <w:lang w:val="sr-Cyrl-RS"/>
        </w:rPr>
        <w:t>.0</w:t>
      </w:r>
      <w:r w:rsidR="00CB0860">
        <w:rPr>
          <w:rFonts w:ascii="Times New Roman" w:hAnsi="Times New Roman" w:cs="Times New Roman"/>
          <w:b/>
          <w:lang w:val="sr-Cyrl-RS"/>
        </w:rPr>
        <w:t>5</w:t>
      </w:r>
      <w:r w:rsidRPr="00797D57">
        <w:rPr>
          <w:rFonts w:ascii="Times New Roman" w:hAnsi="Times New Roman" w:cs="Times New Roman"/>
          <w:b/>
          <w:lang w:val="sr-Cyrl-RS"/>
        </w:rPr>
        <w:t>.202</w:t>
      </w:r>
      <w:r w:rsidR="00560809" w:rsidRPr="00797D57">
        <w:rPr>
          <w:rFonts w:ascii="Times New Roman" w:hAnsi="Times New Roman" w:cs="Times New Roman"/>
          <w:b/>
          <w:lang w:val="sr-Cyrl-RS"/>
        </w:rPr>
        <w:t>4</w:t>
      </w:r>
      <w:r w:rsidRPr="00797D57">
        <w:rPr>
          <w:rFonts w:ascii="Times New Roman" w:hAnsi="Times New Roman" w:cs="Times New Roman"/>
          <w:b/>
          <w:lang w:val="sr-Cyrl-CS"/>
        </w:rPr>
        <w:t>. године, у 1</w:t>
      </w:r>
      <w:r w:rsidR="00CB0860">
        <w:rPr>
          <w:rFonts w:ascii="Times New Roman" w:hAnsi="Times New Roman" w:cs="Times New Roman"/>
          <w:b/>
          <w:lang w:val="sr-Cyrl-CS"/>
        </w:rPr>
        <w:t>2</w:t>
      </w:r>
      <w:r w:rsidRPr="00797D57">
        <w:rPr>
          <w:rFonts w:ascii="Times New Roman" w:hAnsi="Times New Roman" w:cs="Times New Roman"/>
          <w:b/>
          <w:lang w:val="sr-Cyrl-CS"/>
        </w:rPr>
        <w:t xml:space="preserve">:00 часова, у </w:t>
      </w:r>
      <w:r w:rsidR="00560809" w:rsidRPr="00797D57">
        <w:rPr>
          <w:rFonts w:ascii="Times New Roman" w:hAnsi="Times New Roman" w:cs="Times New Roman"/>
          <w:b/>
          <w:lang w:val="sr-Cyrl-CS"/>
        </w:rPr>
        <w:t xml:space="preserve">Привредном суду </w:t>
      </w:r>
      <w:r w:rsidR="00797D57" w:rsidRPr="00797D57">
        <w:rPr>
          <w:rFonts w:ascii="Times New Roman" w:hAnsi="Times New Roman" w:cs="Times New Roman"/>
          <w:b/>
          <w:lang w:val="sr-Cyrl-RS"/>
        </w:rPr>
        <w:t>у</w:t>
      </w:r>
      <w:r w:rsidR="00560809" w:rsidRPr="00797D57">
        <w:rPr>
          <w:rFonts w:ascii="Times New Roman" w:hAnsi="Times New Roman" w:cs="Times New Roman"/>
          <w:b/>
          <w:lang w:val="sr-Cyrl-CS"/>
        </w:rPr>
        <w:t xml:space="preserve"> Београду, улица Масарикова бр.2, судница бр. 100</w:t>
      </w:r>
      <w:r w:rsidR="00797D57" w:rsidRPr="00797D57">
        <w:rPr>
          <w:rFonts w:ascii="Times New Roman" w:hAnsi="Times New Roman" w:cs="Times New Roman"/>
          <w:b/>
          <w:lang w:val="en-US"/>
        </w:rPr>
        <w:t>.</w:t>
      </w:r>
    </w:p>
    <w:p w14:paraId="4E09B1FF" w14:textId="77777777" w:rsidR="00797D57" w:rsidRPr="00797D57" w:rsidRDefault="00797D57" w:rsidP="00797D57">
      <w:pPr>
        <w:jc w:val="both"/>
        <w:rPr>
          <w:rFonts w:ascii="Times New Roman" w:hAnsi="Times New Roman" w:cs="Times New Roman"/>
          <w:b/>
          <w:lang w:val="sr-Cyrl-RS"/>
        </w:rPr>
      </w:pPr>
    </w:p>
    <w:p w14:paraId="1E8C5A94" w14:textId="593709E3" w:rsidR="00797D57" w:rsidRPr="00797D57" w:rsidRDefault="00797D57" w:rsidP="00797D57">
      <w:pPr>
        <w:jc w:val="both"/>
        <w:rPr>
          <w:rFonts w:ascii="Times New Roman" w:hAnsi="Times New Roman" w:cs="Times New Roman"/>
          <w:b/>
          <w:lang w:val="en-US"/>
        </w:rPr>
      </w:pPr>
      <w:r w:rsidRPr="00797D57">
        <w:rPr>
          <w:rFonts w:ascii="Times New Roman" w:hAnsi="Times New Roman" w:cs="Times New Roman"/>
          <w:b/>
        </w:rPr>
        <w:t>Регистрација учесника почиње у 1</w:t>
      </w:r>
      <w:r>
        <w:rPr>
          <w:rFonts w:ascii="Times New Roman" w:hAnsi="Times New Roman" w:cs="Times New Roman"/>
          <w:b/>
        </w:rPr>
        <w:t>1</w:t>
      </w:r>
      <w:r w:rsidRPr="00797D57">
        <w:rPr>
          <w:rFonts w:ascii="Times New Roman" w:hAnsi="Times New Roman" w:cs="Times New Roman"/>
          <w:b/>
        </w:rPr>
        <w:t xml:space="preserve">:00, а завршава се у </w:t>
      </w:r>
      <w:r w:rsidRPr="00797D57">
        <w:rPr>
          <w:rFonts w:ascii="Times New Roman" w:hAnsi="Times New Roman" w:cs="Times New Roman"/>
          <w:b/>
          <w:lang w:val="sr-Latn-RS"/>
        </w:rPr>
        <w:t>1</w:t>
      </w:r>
      <w:r w:rsidR="00CB0860">
        <w:rPr>
          <w:rFonts w:ascii="Times New Roman" w:hAnsi="Times New Roman" w:cs="Times New Roman"/>
          <w:b/>
          <w:lang w:val="sr-Cyrl-RS"/>
        </w:rPr>
        <w:t>1</w:t>
      </w:r>
      <w:r w:rsidRPr="00797D57">
        <w:rPr>
          <w:rFonts w:ascii="Times New Roman" w:hAnsi="Times New Roman" w:cs="Times New Roman"/>
          <w:b/>
        </w:rPr>
        <w:t>:</w:t>
      </w:r>
      <w:r w:rsidR="00383004">
        <w:rPr>
          <w:rFonts w:ascii="Times New Roman" w:hAnsi="Times New Roman" w:cs="Times New Roman"/>
          <w:b/>
          <w:lang w:val="sr-Latn-RS"/>
        </w:rPr>
        <w:t>50</w:t>
      </w:r>
      <w:r w:rsidRPr="00797D57">
        <w:rPr>
          <w:rFonts w:ascii="Times New Roman" w:hAnsi="Times New Roman" w:cs="Times New Roman"/>
          <w:b/>
        </w:rPr>
        <w:t xml:space="preserve"> часова, </w:t>
      </w:r>
      <w:r w:rsidRPr="00797D57">
        <w:rPr>
          <w:rFonts w:ascii="Times New Roman" w:hAnsi="Times New Roman" w:cs="Times New Roman"/>
          <w:b/>
          <w:noProof/>
        </w:rPr>
        <w:t>1</w:t>
      </w:r>
      <w:r w:rsidR="00383004">
        <w:rPr>
          <w:rFonts w:ascii="Times New Roman" w:hAnsi="Times New Roman" w:cs="Times New Roman"/>
          <w:b/>
          <w:noProof/>
          <w:lang w:val="en-US"/>
        </w:rPr>
        <w:t>0</w:t>
      </w:r>
      <w:bookmarkStart w:id="0" w:name="_GoBack"/>
      <w:bookmarkEnd w:id="0"/>
      <w:r w:rsidRPr="00797D57">
        <w:rPr>
          <w:rFonts w:ascii="Times New Roman" w:hAnsi="Times New Roman" w:cs="Times New Roman"/>
          <w:b/>
          <w:noProof/>
        </w:rPr>
        <w:t xml:space="preserve"> минута пре почетка јавног надметања, на истој адреси</w:t>
      </w:r>
      <w:r w:rsidRPr="00797D57">
        <w:rPr>
          <w:rFonts w:ascii="Times New Roman" w:hAnsi="Times New Roman" w:cs="Times New Roman"/>
          <w:b/>
          <w:noProof/>
          <w:lang w:val="sr-Cyrl-RS"/>
        </w:rPr>
        <w:t>.</w:t>
      </w:r>
    </w:p>
    <w:p w14:paraId="04C41D4A" w14:textId="77777777" w:rsidR="009B1456" w:rsidRPr="009B1456" w:rsidRDefault="009B1456" w:rsidP="009B1456">
      <w:pPr>
        <w:spacing w:before="120"/>
        <w:rPr>
          <w:rFonts w:ascii="Times New Roman" w:hAnsi="Times New Roman" w:cs="Times New Roman"/>
          <w:lang w:val="sr-Cyrl-CS"/>
        </w:rPr>
      </w:pPr>
      <w:r w:rsidRPr="009B1456">
        <w:rPr>
          <w:rFonts w:ascii="Times New Roman" w:hAnsi="Times New Roman" w:cs="Times New Roman"/>
          <w:lang w:val="sr-Cyrl-CS"/>
        </w:rPr>
        <w:t>Стечајни управник спроводи јавно надметање тако што:</w:t>
      </w:r>
    </w:p>
    <w:p w14:paraId="72A45D9F" w14:textId="77777777" w:rsidR="009B1456" w:rsidRPr="009B1456" w:rsidRDefault="009B1456" w:rsidP="009B1456">
      <w:pPr>
        <w:numPr>
          <w:ilvl w:val="0"/>
          <w:numId w:val="9"/>
        </w:numPr>
        <w:jc w:val="both"/>
        <w:rPr>
          <w:rFonts w:ascii="Times New Roman" w:hAnsi="Times New Roman" w:cs="Times New Roman"/>
          <w:lang w:val="sr-Cyrl-CS"/>
        </w:rPr>
      </w:pPr>
      <w:r w:rsidRPr="009B1456">
        <w:rPr>
          <w:rFonts w:ascii="Times New Roman" w:hAnsi="Times New Roman" w:cs="Times New Roman"/>
          <w:lang w:val="sr-Cyrl-CS"/>
        </w:rPr>
        <w:t>региструје лица која имају право учешћа на јавном надметању (имају овлашћења или су лично присутна)</w:t>
      </w:r>
    </w:p>
    <w:p w14:paraId="26A89061" w14:textId="77777777" w:rsidR="009B1456" w:rsidRPr="009B1456" w:rsidRDefault="009B1456" w:rsidP="009B1456">
      <w:pPr>
        <w:numPr>
          <w:ilvl w:val="0"/>
          <w:numId w:val="9"/>
        </w:numPr>
        <w:jc w:val="both"/>
        <w:rPr>
          <w:rFonts w:ascii="Times New Roman" w:hAnsi="Times New Roman" w:cs="Times New Roman"/>
          <w:lang w:val="sr-Cyrl-CS"/>
        </w:rPr>
      </w:pPr>
      <w:r w:rsidRPr="009B1456">
        <w:rPr>
          <w:rFonts w:ascii="Times New Roman" w:hAnsi="Times New Roman" w:cs="Times New Roman"/>
          <w:lang w:val="sr-Cyrl-CS"/>
        </w:rPr>
        <w:t>отвара јавно надметање читајући правила надметања</w:t>
      </w:r>
    </w:p>
    <w:p w14:paraId="2BB79735" w14:textId="77777777" w:rsidR="009B1456" w:rsidRPr="009B1456" w:rsidRDefault="009B1456" w:rsidP="009B1456">
      <w:pPr>
        <w:numPr>
          <w:ilvl w:val="0"/>
          <w:numId w:val="9"/>
        </w:numPr>
        <w:jc w:val="both"/>
        <w:rPr>
          <w:rFonts w:ascii="Times New Roman" w:hAnsi="Times New Roman" w:cs="Times New Roman"/>
          <w:lang w:val="sr-Cyrl-CS"/>
        </w:rPr>
      </w:pPr>
      <w:r w:rsidRPr="009B1456">
        <w:rPr>
          <w:rFonts w:ascii="Times New Roman" w:hAnsi="Times New Roman" w:cs="Times New Roman"/>
          <w:lang w:val="sr-Cyrl-CS"/>
        </w:rPr>
        <w:t>позива учеснике да прихвате понуђену цену према унапред утврђеним корацима увећања</w:t>
      </w:r>
    </w:p>
    <w:p w14:paraId="3D30880C" w14:textId="77777777" w:rsidR="009B1456" w:rsidRPr="009B1456" w:rsidRDefault="009B1456" w:rsidP="009B1456">
      <w:pPr>
        <w:numPr>
          <w:ilvl w:val="0"/>
          <w:numId w:val="9"/>
        </w:numPr>
        <w:jc w:val="both"/>
        <w:rPr>
          <w:rFonts w:ascii="Times New Roman" w:hAnsi="Times New Roman" w:cs="Times New Roman"/>
          <w:lang w:val="sr-Cyrl-CS"/>
        </w:rPr>
      </w:pPr>
      <w:r w:rsidRPr="009B1456">
        <w:rPr>
          <w:rFonts w:ascii="Times New Roman" w:hAnsi="Times New Roman" w:cs="Times New Roman"/>
          <w:lang w:val="sr-Cyrl-CS"/>
        </w:rPr>
        <w:t>одржава ред на јавном надметању</w:t>
      </w:r>
    </w:p>
    <w:p w14:paraId="09E00C41" w14:textId="77777777" w:rsidR="009B1456" w:rsidRPr="009B1456" w:rsidRDefault="009B1456" w:rsidP="009B1456">
      <w:pPr>
        <w:numPr>
          <w:ilvl w:val="0"/>
          <w:numId w:val="9"/>
        </w:numPr>
        <w:jc w:val="both"/>
        <w:rPr>
          <w:rFonts w:ascii="Times New Roman" w:hAnsi="Times New Roman" w:cs="Times New Roman"/>
          <w:lang w:val="sr-Cyrl-CS"/>
        </w:rPr>
      </w:pPr>
      <w:r w:rsidRPr="009B1456">
        <w:rPr>
          <w:rFonts w:ascii="Times New Roman" w:hAnsi="Times New Roman" w:cs="Times New Roman"/>
          <w:lang w:val="sr-Cyrl-CS"/>
        </w:rPr>
        <w:t>проглашава за купца учесника који је прихватио највишу понуђену цену</w:t>
      </w:r>
    </w:p>
    <w:p w14:paraId="7342CF8F" w14:textId="77777777" w:rsidR="009B1456" w:rsidRPr="009B1456" w:rsidRDefault="009B1456" w:rsidP="009B1456">
      <w:pPr>
        <w:numPr>
          <w:ilvl w:val="0"/>
          <w:numId w:val="9"/>
        </w:numPr>
        <w:jc w:val="both"/>
        <w:rPr>
          <w:rFonts w:ascii="Times New Roman" w:hAnsi="Times New Roman" w:cs="Times New Roman"/>
          <w:lang w:val="sr-Cyrl-CS"/>
        </w:rPr>
      </w:pPr>
      <w:r w:rsidRPr="009B1456">
        <w:rPr>
          <w:rFonts w:ascii="Times New Roman" w:hAnsi="Times New Roman" w:cs="Times New Roman"/>
          <w:lang w:val="sr-Cyrl-CS"/>
        </w:rPr>
        <w:t>потписује записник.</w:t>
      </w:r>
    </w:p>
    <w:p w14:paraId="652198C2" w14:textId="77777777" w:rsidR="009B1456" w:rsidRPr="009B1456" w:rsidRDefault="009B1456" w:rsidP="009B1456">
      <w:pPr>
        <w:spacing w:before="120"/>
        <w:jc w:val="both"/>
        <w:rPr>
          <w:rFonts w:ascii="Times New Roman" w:hAnsi="Times New Roman" w:cs="Times New Roman"/>
          <w:lang w:val="sr-Cyrl-CS"/>
        </w:rPr>
      </w:pPr>
      <w:r w:rsidRPr="009B1456">
        <w:rPr>
          <w:rFonts w:ascii="Times New Roman" w:hAnsi="Times New Roman" w:cs="Times New Roman"/>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(два) радна дана од дана јавног надметања, а пре потписивања купопродајног уговора, након чега ће му гаранција бити враћена.</w:t>
      </w:r>
    </w:p>
    <w:p w14:paraId="54EE3566" w14:textId="2CFB1A53" w:rsidR="009B1456" w:rsidRPr="009B1456" w:rsidRDefault="009B1456" w:rsidP="009B1456">
      <w:pPr>
        <w:spacing w:before="120"/>
        <w:jc w:val="both"/>
        <w:rPr>
          <w:rFonts w:ascii="Times New Roman" w:hAnsi="Times New Roman" w:cs="Times New Roman"/>
          <w:lang w:val="sr-Cyrl-CS"/>
        </w:rPr>
      </w:pPr>
      <w:r w:rsidRPr="009B1456">
        <w:rPr>
          <w:rFonts w:ascii="Times New Roman" w:hAnsi="Times New Roman" w:cs="Times New Roman"/>
          <w:lang w:val="sr-Cyrl-CS"/>
        </w:rPr>
        <w:t xml:space="preserve">Купопродајни уговор се потписује у року </w:t>
      </w:r>
      <w:r w:rsidRPr="009B1456">
        <w:rPr>
          <w:rFonts w:ascii="Times New Roman" w:hAnsi="Times New Roman" w:cs="Times New Roman"/>
          <w:b/>
          <w:lang w:val="sr-Cyrl-CS"/>
        </w:rPr>
        <w:t>од 3 (три) радна дана</w:t>
      </w:r>
      <w:r w:rsidRPr="009B1456">
        <w:rPr>
          <w:rFonts w:ascii="Times New Roman" w:hAnsi="Times New Roman" w:cs="Times New Roman"/>
          <w:lang w:val="sr-Cyrl-CS"/>
        </w:rPr>
        <w:t xml:space="preserve"> од дана одржавања јавног надметања,</w:t>
      </w:r>
      <w:r w:rsidRPr="009B1456">
        <w:rPr>
          <w:rFonts w:ascii="Times New Roman" w:hAnsi="Times New Roman" w:cs="Times New Roman"/>
        </w:rPr>
        <w:t xml:space="preserve"> </w:t>
      </w:r>
      <w:r w:rsidRPr="009B1456">
        <w:rPr>
          <w:rFonts w:ascii="Times New Roman" w:hAnsi="Times New Roman" w:cs="Times New Roman"/>
          <w:lang w:val="sr-Cyrl-CS"/>
        </w:rPr>
        <w:t xml:space="preserve">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9B1456">
        <w:rPr>
          <w:rFonts w:ascii="Times New Roman" w:hAnsi="Times New Roman" w:cs="Times New Roman"/>
          <w:b/>
          <w:lang w:val="sr-Cyrl-CS"/>
        </w:rPr>
        <w:t>8</w:t>
      </w:r>
      <w:r w:rsidRPr="009B1456">
        <w:rPr>
          <w:rFonts w:ascii="Times New Roman" w:hAnsi="Times New Roman" w:cs="Times New Roman"/>
          <w:b/>
          <w:lang w:val="ru-RU"/>
        </w:rPr>
        <w:t xml:space="preserve"> (осам) </w:t>
      </w:r>
      <w:r w:rsidRPr="009B1456">
        <w:rPr>
          <w:rFonts w:ascii="Times New Roman" w:hAnsi="Times New Roman" w:cs="Times New Roman"/>
          <w:b/>
          <w:lang w:val="sr-Cyrl-CS"/>
        </w:rPr>
        <w:t xml:space="preserve">дана </w:t>
      </w:r>
      <w:r w:rsidRPr="009B1456">
        <w:rPr>
          <w:rFonts w:ascii="Times New Roman" w:hAnsi="Times New Roman" w:cs="Times New Roman"/>
          <w:lang w:val="sr-Cyrl-CS"/>
        </w:rPr>
        <w:t>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(три) радна дана</w:t>
      </w:r>
      <w:r w:rsidRPr="009B1456">
        <w:rPr>
          <w:rFonts w:ascii="Times New Roman" w:hAnsi="Times New Roman" w:cs="Times New Roman"/>
          <w:lang w:val="sr-Latn-RS"/>
        </w:rPr>
        <w:t xml:space="preserve">, </w:t>
      </w:r>
      <w:r w:rsidRPr="009B1456">
        <w:rPr>
          <w:rFonts w:ascii="Times New Roman" w:hAnsi="Times New Roman" w:cs="Times New Roman"/>
          <w:lang w:val="sr-Cyrl-CS"/>
        </w:rPr>
        <w:t>од</w:t>
      </w:r>
      <w:r w:rsidRPr="009B1456">
        <w:rPr>
          <w:rFonts w:ascii="Times New Roman" w:hAnsi="Times New Roman" w:cs="Times New Roman"/>
          <w:lang w:val="sr-Latn-RS"/>
        </w:rPr>
        <w:t xml:space="preserve"> </w:t>
      </w:r>
      <w:r w:rsidRPr="009B1456">
        <w:rPr>
          <w:rFonts w:ascii="Times New Roman" w:hAnsi="Times New Roman" w:cs="Times New Roman"/>
          <w:lang w:val="sr-Cyrl-RS"/>
        </w:rPr>
        <w:t>дана</w:t>
      </w:r>
      <w:r w:rsidRPr="009B1456">
        <w:rPr>
          <w:rFonts w:ascii="Times New Roman" w:hAnsi="Times New Roman" w:cs="Times New Roman"/>
          <w:lang w:val="sr-Cyrl-CS"/>
        </w:rPr>
        <w:t xml:space="preserve"> пријема обавештења којим се други најбољи понуђач проглашава за купца.</w:t>
      </w:r>
    </w:p>
    <w:p w14:paraId="51836B9C" w14:textId="77777777" w:rsidR="009B1456" w:rsidRPr="009B1456" w:rsidRDefault="009B1456" w:rsidP="009B1456">
      <w:pPr>
        <w:spacing w:before="120"/>
        <w:jc w:val="both"/>
        <w:rPr>
          <w:rFonts w:ascii="Times New Roman" w:hAnsi="Times New Roman" w:cs="Times New Roman"/>
          <w:lang w:val="sr-Cyrl-CS"/>
        </w:rPr>
      </w:pPr>
      <w:r w:rsidRPr="009B1456">
        <w:rPr>
          <w:rFonts w:ascii="Times New Roman" w:hAnsi="Times New Roman" w:cs="Times New Roman"/>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w:t>
      </w:r>
    </w:p>
    <w:p w14:paraId="39C42C8B" w14:textId="77777777" w:rsidR="009B1456" w:rsidRPr="009B1456" w:rsidRDefault="009B1456" w:rsidP="009B1456">
      <w:pPr>
        <w:spacing w:before="120"/>
        <w:jc w:val="both"/>
        <w:rPr>
          <w:rFonts w:ascii="Times New Roman" w:hAnsi="Times New Roman" w:cs="Times New Roman"/>
          <w:lang w:val="sr-Cyrl-CS"/>
        </w:rPr>
      </w:pPr>
      <w:r w:rsidRPr="009B1456">
        <w:rPr>
          <w:rFonts w:ascii="Times New Roman" w:hAnsi="Times New Roman" w:cs="Times New Roman"/>
          <w:lang w:val="sr-Cyrl-CS"/>
        </w:rPr>
        <w:t>Уплатилац депозита губи право на повраћај депозита у складу са Изјавом о губитку права на повраћај депозита.</w:t>
      </w:r>
    </w:p>
    <w:p w14:paraId="35EDA76A" w14:textId="77777777" w:rsidR="009B1456" w:rsidRPr="009B1456" w:rsidRDefault="009B1456" w:rsidP="009B1456">
      <w:pPr>
        <w:spacing w:before="120"/>
        <w:jc w:val="both"/>
        <w:rPr>
          <w:rFonts w:ascii="Times New Roman" w:hAnsi="Times New Roman" w:cs="Times New Roman"/>
          <w:lang w:val="sr-Cyrl-CS"/>
        </w:rPr>
      </w:pPr>
      <w:r w:rsidRPr="009B1456">
        <w:rPr>
          <w:rFonts w:ascii="Times New Roman" w:hAnsi="Times New Roman" w:cs="Times New Roman"/>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793C5BF4" w14:textId="77777777" w:rsidR="009B1456" w:rsidRPr="009B1456" w:rsidRDefault="009B1456" w:rsidP="009B1456">
      <w:pPr>
        <w:spacing w:before="120"/>
        <w:jc w:val="both"/>
        <w:rPr>
          <w:rFonts w:ascii="Times New Roman" w:hAnsi="Times New Roman" w:cs="Times New Roman"/>
          <w:lang w:val="sr-Cyrl-RS"/>
        </w:rPr>
      </w:pPr>
      <w:r w:rsidRPr="00357082">
        <w:rPr>
          <w:rFonts w:ascii="Times New Roman" w:hAnsi="Times New Roman" w:cs="Times New Roman"/>
          <w:b/>
          <w:lang w:val="sr-Cyrl-CS"/>
        </w:rPr>
        <w:t>Напомена:</w:t>
      </w:r>
      <w:r w:rsidRPr="009B1456">
        <w:rPr>
          <w:rFonts w:ascii="Times New Roman" w:hAnsi="Times New Roman" w:cs="Times New Roman"/>
          <w:lang w:val="sr-Cyrl-CS"/>
        </w:rPr>
        <w:t xml:space="preserve"> није дозвољено достављање оригинала банкарске гаранције пошиљком (обичном или препорученом), путем факса, </w:t>
      </w:r>
      <w:r w:rsidRPr="009B1456">
        <w:rPr>
          <w:rFonts w:ascii="Times New Roman" w:hAnsi="Times New Roman" w:cs="Times New Roman"/>
        </w:rPr>
        <w:t xml:space="preserve">mail-a </w:t>
      </w:r>
      <w:r w:rsidRPr="009B1456">
        <w:rPr>
          <w:rFonts w:ascii="Times New Roman" w:hAnsi="Times New Roman" w:cs="Times New Roman"/>
          <w:lang w:val="sr-Cyrl-RS"/>
        </w:rPr>
        <w:t>или на други начин, осим на начин прописан у тачки 2. услова за стицање права за учешће из овог огласа.</w:t>
      </w:r>
    </w:p>
    <w:p w14:paraId="1BA0A6AA" w14:textId="77777777" w:rsidR="009B1456" w:rsidRPr="0098750B" w:rsidRDefault="009B1456" w:rsidP="009B1456">
      <w:pPr>
        <w:spacing w:before="120"/>
        <w:jc w:val="both"/>
        <w:rPr>
          <w:rFonts w:ascii="Times New Roman" w:hAnsi="Times New Roman" w:cs="Times New Roman"/>
          <w:b/>
          <w:lang w:val="sr-Cyrl-CS"/>
        </w:rPr>
      </w:pPr>
      <w:r w:rsidRPr="0098750B">
        <w:rPr>
          <w:rFonts w:ascii="Times New Roman" w:hAnsi="Times New Roman" w:cs="Times New Roman"/>
          <w:b/>
          <w:lang w:val="sr-Cyrl-CS"/>
        </w:rPr>
        <w:lastRenderedPageBreak/>
        <w:t>Порези и сви други овде непоменути трошкови који произилазе из закључе</w:t>
      </w:r>
      <w:r w:rsidRPr="0098750B">
        <w:rPr>
          <w:rFonts w:ascii="Times New Roman" w:hAnsi="Times New Roman" w:cs="Times New Roman"/>
          <w:b/>
          <w:lang w:val="ru-RU"/>
        </w:rPr>
        <w:t xml:space="preserve">ног </w:t>
      </w:r>
      <w:r w:rsidRPr="0098750B">
        <w:rPr>
          <w:rFonts w:ascii="Times New Roman" w:hAnsi="Times New Roman" w:cs="Times New Roman"/>
          <w:b/>
          <w:lang w:val="sr-Cyrl-CS"/>
        </w:rPr>
        <w:t>купопродајног уговора, у целости падају на терет купца.</w:t>
      </w:r>
    </w:p>
    <w:p w14:paraId="58A082C2" w14:textId="0F6B5A70" w:rsidR="00CE3F24" w:rsidRPr="00164AB7" w:rsidRDefault="00CE3F24" w:rsidP="00164AB7">
      <w:pPr>
        <w:spacing w:line="480" w:lineRule="auto"/>
        <w:jc w:val="both"/>
        <w:rPr>
          <w:rFonts w:ascii="Times New Roman" w:hAnsi="Times New Roman" w:cs="Times New Roman"/>
          <w:lang w:val="sr-Latn-RS"/>
        </w:rPr>
      </w:pPr>
      <w:r w:rsidRPr="00716AB7">
        <w:rPr>
          <w:rFonts w:ascii="Times New Roman" w:hAnsi="Times New Roman" w:cs="Times New Roman"/>
          <w:lang w:val="sr-Cyrl-CS"/>
        </w:rPr>
        <w:t xml:space="preserve">Особа за контакт: стечајни управник </w:t>
      </w:r>
      <w:r w:rsidR="00164AB7">
        <w:rPr>
          <w:rFonts w:ascii="Times New Roman" w:hAnsi="Times New Roman" w:cs="Times New Roman"/>
          <w:lang w:val="sr-Cyrl-CS"/>
        </w:rPr>
        <w:t>Јовановић Оливера</w:t>
      </w:r>
      <w:r w:rsidRPr="00716AB7">
        <w:rPr>
          <w:rFonts w:ascii="Times New Roman" w:hAnsi="Times New Roman" w:cs="Times New Roman"/>
          <w:lang w:val="sr-Cyrl-CS"/>
        </w:rPr>
        <w:t>, тел 06</w:t>
      </w:r>
      <w:r w:rsidR="00164AB7">
        <w:rPr>
          <w:rFonts w:ascii="Times New Roman" w:hAnsi="Times New Roman" w:cs="Times New Roman"/>
          <w:lang w:val="sr-Cyrl-CS"/>
        </w:rPr>
        <w:t xml:space="preserve">0 6625590, е-маил: </w:t>
      </w:r>
      <w:hyperlink r:id="rId8" w:history="1">
        <w:r w:rsidR="00512C79" w:rsidRPr="00001206">
          <w:rPr>
            <w:rStyle w:val="Hyperlink"/>
            <w:rFonts w:ascii="Times New Roman" w:hAnsi="Times New Roman" w:cs="Times New Roman"/>
            <w:lang w:val="sr-Latn-RS"/>
          </w:rPr>
          <w:t>oliverajus@yahoo.com</w:t>
        </w:r>
      </w:hyperlink>
      <w:r w:rsidR="00FC6EBE">
        <w:rPr>
          <w:rFonts w:ascii="Times New Roman" w:hAnsi="Times New Roman" w:cs="Times New Roman"/>
          <w:lang w:val="sr-Latn-RS"/>
        </w:rPr>
        <w:t xml:space="preserve">; </w:t>
      </w:r>
    </w:p>
    <w:p w14:paraId="38A1B0F7" w14:textId="46A2E7FF" w:rsidR="00164AB7" w:rsidRPr="00716AB7" w:rsidRDefault="00164AB7" w:rsidP="00CE3F24">
      <w:pPr>
        <w:jc w:val="both"/>
        <w:rPr>
          <w:rFonts w:ascii="Times New Roman" w:hAnsi="Times New Roman" w:cs="Times New Roman"/>
          <w:sz w:val="24"/>
          <w:szCs w:val="24"/>
          <w:lang w:val="sr-Cyrl-CS"/>
        </w:rPr>
      </w:pPr>
    </w:p>
    <w:sectPr w:rsidR="00164AB7" w:rsidRPr="00716AB7" w:rsidSect="00CE3F24">
      <w:headerReference w:type="default" r:id="rId9"/>
      <w:pgSz w:w="11906" w:h="16838"/>
      <w:pgMar w:top="1417" w:right="113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6EB99" w14:textId="77777777" w:rsidR="00FE0140" w:rsidRDefault="00FE0140" w:rsidP="00CE3F24">
      <w:r>
        <w:separator/>
      </w:r>
    </w:p>
  </w:endnote>
  <w:endnote w:type="continuationSeparator" w:id="0">
    <w:p w14:paraId="44C455B0" w14:textId="77777777" w:rsidR="00FE0140" w:rsidRDefault="00FE0140" w:rsidP="00CE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F8642" w14:textId="77777777" w:rsidR="00FE0140" w:rsidRDefault="00FE0140" w:rsidP="00CE3F24">
      <w:r>
        <w:separator/>
      </w:r>
    </w:p>
  </w:footnote>
  <w:footnote w:type="continuationSeparator" w:id="0">
    <w:p w14:paraId="4D06B917" w14:textId="77777777" w:rsidR="00FE0140" w:rsidRDefault="00FE0140" w:rsidP="00CE3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5235"/>
      <w:docPartObj>
        <w:docPartGallery w:val="Page Numbers (Top of Page)"/>
        <w:docPartUnique/>
      </w:docPartObj>
    </w:sdtPr>
    <w:sdtEndPr/>
    <w:sdtContent>
      <w:p w14:paraId="78D5430E" w14:textId="6CBBD448" w:rsidR="00490AD5" w:rsidRDefault="00711BC2">
        <w:pPr>
          <w:pStyle w:val="Header"/>
          <w:jc w:val="center"/>
        </w:pPr>
        <w:r>
          <w:fldChar w:fldCharType="begin"/>
        </w:r>
        <w:r>
          <w:instrText xml:space="preserve"> PAGE   \* MERGEFORMAT </w:instrText>
        </w:r>
        <w:r>
          <w:fldChar w:fldCharType="separate"/>
        </w:r>
        <w:r w:rsidR="00383004">
          <w:rPr>
            <w:noProof/>
          </w:rPr>
          <w:t>3</w:t>
        </w:r>
        <w:r>
          <w:rPr>
            <w:noProof/>
          </w:rPr>
          <w:fldChar w:fldCharType="end"/>
        </w:r>
      </w:p>
    </w:sdtContent>
  </w:sdt>
  <w:p w14:paraId="287A6799" w14:textId="77777777" w:rsidR="00490AD5" w:rsidRDefault="00490A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7DB5EA6"/>
    <w:multiLevelType w:val="hybridMultilevel"/>
    <w:tmpl w:val="A88C9024"/>
    <w:lvl w:ilvl="0" w:tplc="5036BCE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34F94"/>
    <w:multiLevelType w:val="hybridMultilevel"/>
    <w:tmpl w:val="77A45010"/>
    <w:lvl w:ilvl="0" w:tplc="0409000F">
      <w:start w:val="1"/>
      <w:numFmt w:val="decimal"/>
      <w:lvlText w:val="%1."/>
      <w:lvlJc w:val="left"/>
      <w:pPr>
        <w:ind w:left="360" w:hanging="360"/>
      </w:pPr>
      <w:rPr>
        <w:rFonts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4B193B2D"/>
    <w:multiLevelType w:val="hybridMultilevel"/>
    <w:tmpl w:val="B91259AE"/>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581F5D56"/>
    <w:multiLevelType w:val="hybridMultilevel"/>
    <w:tmpl w:val="E1F89A4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5F865B96"/>
    <w:multiLevelType w:val="hybridMultilevel"/>
    <w:tmpl w:val="D0CC9C72"/>
    <w:lvl w:ilvl="0" w:tplc="05B0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CA1A00"/>
    <w:multiLevelType w:val="hybridMultilevel"/>
    <w:tmpl w:val="F62C940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73043373"/>
    <w:multiLevelType w:val="hybridMultilevel"/>
    <w:tmpl w:val="F500BFEC"/>
    <w:lvl w:ilvl="0" w:tplc="BEE87CC4">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761B4CE8"/>
    <w:multiLevelType w:val="hybridMultilevel"/>
    <w:tmpl w:val="152A5194"/>
    <w:lvl w:ilvl="0" w:tplc="3B3005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8"/>
  </w:num>
  <w:num w:numId="6">
    <w:abstractNumId w:val="3"/>
  </w:num>
  <w:num w:numId="7">
    <w:abstractNumId w:val="1"/>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2E"/>
    <w:rsid w:val="000214D9"/>
    <w:rsid w:val="00022A1C"/>
    <w:rsid w:val="00043B3A"/>
    <w:rsid w:val="00045194"/>
    <w:rsid w:val="0005395F"/>
    <w:rsid w:val="0005396B"/>
    <w:rsid w:val="00057CCC"/>
    <w:rsid w:val="0006522D"/>
    <w:rsid w:val="0007317D"/>
    <w:rsid w:val="00087FDA"/>
    <w:rsid w:val="000A5F4E"/>
    <w:rsid w:val="000C38F6"/>
    <w:rsid w:val="000D027E"/>
    <w:rsid w:val="000D7ECF"/>
    <w:rsid w:val="000E46AD"/>
    <w:rsid w:val="00105266"/>
    <w:rsid w:val="00111C7B"/>
    <w:rsid w:val="00116AEA"/>
    <w:rsid w:val="00117325"/>
    <w:rsid w:val="0013629A"/>
    <w:rsid w:val="00164AB7"/>
    <w:rsid w:val="00175387"/>
    <w:rsid w:val="00184202"/>
    <w:rsid w:val="001B64FE"/>
    <w:rsid w:val="001C2343"/>
    <w:rsid w:val="001C3862"/>
    <w:rsid w:val="001C6806"/>
    <w:rsid w:val="001D2EB8"/>
    <w:rsid w:val="001E2A30"/>
    <w:rsid w:val="001F1A6A"/>
    <w:rsid w:val="001F1BED"/>
    <w:rsid w:val="00201089"/>
    <w:rsid w:val="00217E68"/>
    <w:rsid w:val="00243C4C"/>
    <w:rsid w:val="00255333"/>
    <w:rsid w:val="0025640A"/>
    <w:rsid w:val="002572B0"/>
    <w:rsid w:val="0026323F"/>
    <w:rsid w:val="00286D29"/>
    <w:rsid w:val="002906E9"/>
    <w:rsid w:val="00291B61"/>
    <w:rsid w:val="00292885"/>
    <w:rsid w:val="0029419F"/>
    <w:rsid w:val="002A0C12"/>
    <w:rsid w:val="002B2BAD"/>
    <w:rsid w:val="002B4B43"/>
    <w:rsid w:val="002C0A99"/>
    <w:rsid w:val="002C6C94"/>
    <w:rsid w:val="003001F5"/>
    <w:rsid w:val="00306E77"/>
    <w:rsid w:val="003167F3"/>
    <w:rsid w:val="00322F74"/>
    <w:rsid w:val="00326274"/>
    <w:rsid w:val="00351B4A"/>
    <w:rsid w:val="00357082"/>
    <w:rsid w:val="00366AEC"/>
    <w:rsid w:val="00377101"/>
    <w:rsid w:val="003806BE"/>
    <w:rsid w:val="00383004"/>
    <w:rsid w:val="00394821"/>
    <w:rsid w:val="0039649D"/>
    <w:rsid w:val="003A209D"/>
    <w:rsid w:val="003D5502"/>
    <w:rsid w:val="003F4131"/>
    <w:rsid w:val="00410228"/>
    <w:rsid w:val="00414171"/>
    <w:rsid w:val="00422D68"/>
    <w:rsid w:val="00462A11"/>
    <w:rsid w:val="004700C0"/>
    <w:rsid w:val="00471198"/>
    <w:rsid w:val="00472187"/>
    <w:rsid w:val="0048007B"/>
    <w:rsid w:val="00490AD5"/>
    <w:rsid w:val="004A6298"/>
    <w:rsid w:val="004A773A"/>
    <w:rsid w:val="004B0F91"/>
    <w:rsid w:val="004B424D"/>
    <w:rsid w:val="004D7BB5"/>
    <w:rsid w:val="004F0774"/>
    <w:rsid w:val="00512C79"/>
    <w:rsid w:val="0053524C"/>
    <w:rsid w:val="00535981"/>
    <w:rsid w:val="00544A5E"/>
    <w:rsid w:val="00544C73"/>
    <w:rsid w:val="005451BA"/>
    <w:rsid w:val="005474F0"/>
    <w:rsid w:val="00560809"/>
    <w:rsid w:val="00570F5B"/>
    <w:rsid w:val="00571CEF"/>
    <w:rsid w:val="00577775"/>
    <w:rsid w:val="00590502"/>
    <w:rsid w:val="005946A6"/>
    <w:rsid w:val="0059551A"/>
    <w:rsid w:val="005A27EC"/>
    <w:rsid w:val="005A5B75"/>
    <w:rsid w:val="005A6CEB"/>
    <w:rsid w:val="005B0C22"/>
    <w:rsid w:val="005B2622"/>
    <w:rsid w:val="005B775E"/>
    <w:rsid w:val="005B7E0F"/>
    <w:rsid w:val="005C14DF"/>
    <w:rsid w:val="005C4D46"/>
    <w:rsid w:val="005D079C"/>
    <w:rsid w:val="005D7015"/>
    <w:rsid w:val="005F5119"/>
    <w:rsid w:val="00602052"/>
    <w:rsid w:val="006223C7"/>
    <w:rsid w:val="00625CC2"/>
    <w:rsid w:val="00631B0E"/>
    <w:rsid w:val="00637D59"/>
    <w:rsid w:val="00641894"/>
    <w:rsid w:val="006442BD"/>
    <w:rsid w:val="0065039E"/>
    <w:rsid w:val="00666412"/>
    <w:rsid w:val="006767E4"/>
    <w:rsid w:val="00683F26"/>
    <w:rsid w:val="006D41B0"/>
    <w:rsid w:val="00707AD4"/>
    <w:rsid w:val="00711BC2"/>
    <w:rsid w:val="00716AB7"/>
    <w:rsid w:val="00741D5F"/>
    <w:rsid w:val="00757E40"/>
    <w:rsid w:val="00775D3D"/>
    <w:rsid w:val="00776C56"/>
    <w:rsid w:val="0079486A"/>
    <w:rsid w:val="00797D57"/>
    <w:rsid w:val="007A25BA"/>
    <w:rsid w:val="007A6411"/>
    <w:rsid w:val="007D5EDA"/>
    <w:rsid w:val="007E3EE2"/>
    <w:rsid w:val="00810AF6"/>
    <w:rsid w:val="00825E3C"/>
    <w:rsid w:val="0083287E"/>
    <w:rsid w:val="00840554"/>
    <w:rsid w:val="0084707A"/>
    <w:rsid w:val="00863221"/>
    <w:rsid w:val="0086641B"/>
    <w:rsid w:val="00870B12"/>
    <w:rsid w:val="0088305D"/>
    <w:rsid w:val="008B09C5"/>
    <w:rsid w:val="008B2C00"/>
    <w:rsid w:val="008E399B"/>
    <w:rsid w:val="008E7902"/>
    <w:rsid w:val="00904F90"/>
    <w:rsid w:val="0092081D"/>
    <w:rsid w:val="00940840"/>
    <w:rsid w:val="00942F7A"/>
    <w:rsid w:val="00946864"/>
    <w:rsid w:val="0095050B"/>
    <w:rsid w:val="00954FF2"/>
    <w:rsid w:val="009616AF"/>
    <w:rsid w:val="0096768B"/>
    <w:rsid w:val="009709E4"/>
    <w:rsid w:val="00970D1A"/>
    <w:rsid w:val="0098750B"/>
    <w:rsid w:val="0098765F"/>
    <w:rsid w:val="009B1456"/>
    <w:rsid w:val="009B6310"/>
    <w:rsid w:val="009C4F6F"/>
    <w:rsid w:val="009E1527"/>
    <w:rsid w:val="009F7607"/>
    <w:rsid w:val="00A055AF"/>
    <w:rsid w:val="00A2472A"/>
    <w:rsid w:val="00A25C47"/>
    <w:rsid w:val="00A304C0"/>
    <w:rsid w:val="00A32143"/>
    <w:rsid w:val="00A34AB9"/>
    <w:rsid w:val="00A34D30"/>
    <w:rsid w:val="00A3737D"/>
    <w:rsid w:val="00A44D16"/>
    <w:rsid w:val="00A63745"/>
    <w:rsid w:val="00A66991"/>
    <w:rsid w:val="00A97893"/>
    <w:rsid w:val="00A97F0A"/>
    <w:rsid w:val="00AB1643"/>
    <w:rsid w:val="00AB7284"/>
    <w:rsid w:val="00AB7B37"/>
    <w:rsid w:val="00AD6DF6"/>
    <w:rsid w:val="00B00611"/>
    <w:rsid w:val="00B0402C"/>
    <w:rsid w:val="00B1728A"/>
    <w:rsid w:val="00B24A8D"/>
    <w:rsid w:val="00B560C6"/>
    <w:rsid w:val="00B704C1"/>
    <w:rsid w:val="00BB5782"/>
    <w:rsid w:val="00BB68B0"/>
    <w:rsid w:val="00BB78C9"/>
    <w:rsid w:val="00BD22D0"/>
    <w:rsid w:val="00BD2671"/>
    <w:rsid w:val="00BE0C66"/>
    <w:rsid w:val="00C04DF7"/>
    <w:rsid w:val="00C22F19"/>
    <w:rsid w:val="00C50278"/>
    <w:rsid w:val="00C51773"/>
    <w:rsid w:val="00C63B2E"/>
    <w:rsid w:val="00C751D1"/>
    <w:rsid w:val="00C769F8"/>
    <w:rsid w:val="00C869AB"/>
    <w:rsid w:val="00C876CE"/>
    <w:rsid w:val="00C9082D"/>
    <w:rsid w:val="00CB0860"/>
    <w:rsid w:val="00CB0E5D"/>
    <w:rsid w:val="00CB256A"/>
    <w:rsid w:val="00CD1D19"/>
    <w:rsid w:val="00CE3F24"/>
    <w:rsid w:val="00CF1A65"/>
    <w:rsid w:val="00D16E0E"/>
    <w:rsid w:val="00D23E5E"/>
    <w:rsid w:val="00D4295D"/>
    <w:rsid w:val="00D42B94"/>
    <w:rsid w:val="00D51574"/>
    <w:rsid w:val="00D5418C"/>
    <w:rsid w:val="00D56381"/>
    <w:rsid w:val="00D62E7C"/>
    <w:rsid w:val="00D71E83"/>
    <w:rsid w:val="00D84E24"/>
    <w:rsid w:val="00D8626A"/>
    <w:rsid w:val="00DE0719"/>
    <w:rsid w:val="00DE0E8E"/>
    <w:rsid w:val="00E3667E"/>
    <w:rsid w:val="00E375B8"/>
    <w:rsid w:val="00E55AFD"/>
    <w:rsid w:val="00E84208"/>
    <w:rsid w:val="00EA75FA"/>
    <w:rsid w:val="00EB47D5"/>
    <w:rsid w:val="00EB56BE"/>
    <w:rsid w:val="00EC209B"/>
    <w:rsid w:val="00ED2668"/>
    <w:rsid w:val="00EE0280"/>
    <w:rsid w:val="00EE6C01"/>
    <w:rsid w:val="00F118B5"/>
    <w:rsid w:val="00F14E00"/>
    <w:rsid w:val="00F20309"/>
    <w:rsid w:val="00F44B00"/>
    <w:rsid w:val="00F55BE2"/>
    <w:rsid w:val="00F62414"/>
    <w:rsid w:val="00F640C0"/>
    <w:rsid w:val="00F75E1C"/>
    <w:rsid w:val="00F77178"/>
    <w:rsid w:val="00FA0222"/>
    <w:rsid w:val="00FB420F"/>
    <w:rsid w:val="00FB6761"/>
    <w:rsid w:val="00FC2B0F"/>
    <w:rsid w:val="00FC2FDC"/>
    <w:rsid w:val="00FC6EBE"/>
    <w:rsid w:val="00FC71A1"/>
    <w:rsid w:val="00FE00FB"/>
    <w:rsid w:val="00FE0140"/>
    <w:rsid w:val="00FE572F"/>
    <w:rsid w:val="00FF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3A41"/>
  <w15:docId w15:val="{64EB52BB-0CCC-47A2-86A8-0212BBEA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893"/>
    <w:pPr>
      <w:ind w:left="720"/>
      <w:contextualSpacing/>
    </w:pPr>
  </w:style>
  <w:style w:type="paragraph" w:styleId="Header">
    <w:name w:val="header"/>
    <w:basedOn w:val="Normal"/>
    <w:link w:val="HeaderChar"/>
    <w:uiPriority w:val="99"/>
    <w:unhideWhenUsed/>
    <w:rsid w:val="00CE3F24"/>
    <w:pPr>
      <w:tabs>
        <w:tab w:val="center" w:pos="4535"/>
        <w:tab w:val="right" w:pos="9071"/>
      </w:tabs>
    </w:pPr>
  </w:style>
  <w:style w:type="character" w:customStyle="1" w:styleId="HeaderChar">
    <w:name w:val="Header Char"/>
    <w:basedOn w:val="DefaultParagraphFont"/>
    <w:link w:val="Header"/>
    <w:uiPriority w:val="99"/>
    <w:rsid w:val="00CE3F24"/>
  </w:style>
  <w:style w:type="paragraph" w:styleId="Footer">
    <w:name w:val="footer"/>
    <w:basedOn w:val="Normal"/>
    <w:link w:val="FooterChar"/>
    <w:uiPriority w:val="99"/>
    <w:semiHidden/>
    <w:unhideWhenUsed/>
    <w:rsid w:val="00CE3F24"/>
    <w:pPr>
      <w:tabs>
        <w:tab w:val="center" w:pos="4535"/>
        <w:tab w:val="right" w:pos="9071"/>
      </w:tabs>
    </w:pPr>
  </w:style>
  <w:style w:type="character" w:customStyle="1" w:styleId="FooterChar">
    <w:name w:val="Footer Char"/>
    <w:basedOn w:val="DefaultParagraphFont"/>
    <w:link w:val="Footer"/>
    <w:uiPriority w:val="99"/>
    <w:semiHidden/>
    <w:rsid w:val="00CE3F24"/>
  </w:style>
  <w:style w:type="table" w:styleId="TableGrid">
    <w:name w:val="Table Grid"/>
    <w:basedOn w:val="TableNormal"/>
    <w:uiPriority w:val="59"/>
    <w:rsid w:val="00053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34A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ajus@yahoo.com" TargetMode="External"/><Relationship Id="rId3" Type="http://schemas.openxmlformats.org/officeDocument/2006/relationships/settings" Target="settings.xml"/><Relationship Id="rId7" Type="http://schemas.openxmlformats.org/officeDocument/2006/relationships/hyperlink" Target="mailto:oliveraju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Acer</cp:lastModifiedBy>
  <cp:revision>11</cp:revision>
  <cp:lastPrinted>2013-03-04T19:43:00Z</cp:lastPrinted>
  <dcterms:created xsi:type="dcterms:W3CDTF">2024-03-21T10:33:00Z</dcterms:created>
  <dcterms:modified xsi:type="dcterms:W3CDTF">2024-04-01T08:25:00Z</dcterms:modified>
</cp:coreProperties>
</file>